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8665</w:t>
      </w:r>
    </w:p>
    <w:p>
      <w:r>
        <w:t>Visit Number: 22fa4e30a3e66ad4a90edda3bd6cedfb0df3ff864563b2c3a7e6d5cd4ba04fe2</w:t>
      </w:r>
    </w:p>
    <w:p>
      <w:r>
        <w:t>Masked_PatientID: 8648</w:t>
      </w:r>
    </w:p>
    <w:p>
      <w:r>
        <w:t>Order ID: ed44281a28c251ff2f48e5abff49141eb60580ec074ac420bc965db47b055a65</w:t>
      </w:r>
    </w:p>
    <w:p>
      <w:r>
        <w:t>Order Name: Chest X-ray, Erect</w:t>
      </w:r>
    </w:p>
    <w:p>
      <w:r>
        <w:t>Result Item Code: CHE-ER</w:t>
      </w:r>
    </w:p>
    <w:p>
      <w:r>
        <w:t>Performed Date Time: 12/7/2018 9:50</w:t>
      </w:r>
    </w:p>
    <w:p>
      <w:r>
        <w:t>Line Num: 1</w:t>
      </w:r>
    </w:p>
    <w:p>
      <w:r>
        <w:t>Text:       HISTORY CKD REPORT  There is moderate cardiomegaly.  The lungs and pleural spaces are clear. No active lung lesion is seen.   Known / Minor Finalised by: &lt;DOCTOR&gt;</w:t>
      </w:r>
    </w:p>
    <w:p>
      <w:r>
        <w:t>Accession Number: abfe7b7fecdad633f315a87fcbac1c2b8a7739b18972aeab11f10b61a761dc04</w:t>
      </w:r>
    </w:p>
    <w:p>
      <w:r>
        <w:t>Updated Date Time: 12/7/2018 11:07</w:t>
      </w:r>
    </w:p>
    <w:p>
      <w:pPr>
        <w:pStyle w:val="Heading2"/>
      </w:pPr>
      <w:r>
        <w:t>Layman Explanation</w:t>
      </w:r>
    </w:p>
    <w:p>
      <w:r>
        <w:t>This radiology report discusses       HISTORY CKD REPORT  There is moderate cardiomegaly.  The lungs and pleural spaces are clear. No active lung lesion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