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8674</w:t>
      </w:r>
    </w:p>
    <w:p>
      <w:r>
        <w:t>Visit Number: 4ab621de3e11a230dcbb4cefc3bb2cf83d2a639789912cf5ecb57d6654ec9bab</w:t>
      </w:r>
    </w:p>
    <w:p>
      <w:r>
        <w:t>Masked_PatientID: 8669</w:t>
      </w:r>
    </w:p>
    <w:p>
      <w:r>
        <w:t>Order ID: 7134ade23b144ed33118349e1dc7391996b1a0047708ef208f2d3db402dc2ec4</w:t>
      </w:r>
    </w:p>
    <w:p>
      <w:r>
        <w:t>Order Name: Chest X-ray, Erect</w:t>
      </w:r>
    </w:p>
    <w:p>
      <w:r>
        <w:t>Result Item Code: CHE-ER</w:t>
      </w:r>
    </w:p>
    <w:p>
      <w:r>
        <w:t>Performed Date Time: 24/7/2015 16:16</w:t>
      </w:r>
    </w:p>
    <w:p>
      <w:r>
        <w:t>Line Num: 1</w:t>
      </w:r>
    </w:p>
    <w:p>
      <w:r>
        <w:t>Text:       HISTORY Chest infection REPORT  The chest radiograph of 7 April 2015 was reviewed. The patient is in a rotated posture.  There is aortic unfolding and probable mild  cardiomegaly.   Stable blunting of the right costophrenic angle is not significantly changed since  22 September 2010.  The nodular opacity projected over the right lower zone is also  stable since 2010.  Stable vague opacities projected over the right lower zone may be due to scarring  from prior infection in view of the chronicity of the appearance. No new focus of  consolidation is detected.    May need further action Finalised by: &lt;DOCTOR&gt;</w:t>
      </w:r>
    </w:p>
    <w:p>
      <w:r>
        <w:t>Accession Number: 387a8d48629723175a8e5f844ed199d0b59db2a90740cf5afe9bff30a128b2aa</w:t>
      </w:r>
    </w:p>
    <w:p>
      <w:r>
        <w:t>Updated Date Time: 24/7/2015 16:46</w:t>
      </w:r>
    </w:p>
    <w:p>
      <w:pPr>
        <w:pStyle w:val="Heading2"/>
      </w:pPr>
      <w:r>
        <w:t>Layman Explanation</w:t>
      </w:r>
    </w:p>
    <w:p>
      <w:r>
        <w:t>This radiology report discusses       HISTORY Chest infection REPORT  The chest radiograph of 7 April 2015 was reviewed. The patient is in a rotated posture.  There is aortic unfolding and probable mild  cardiomegaly.   Stable blunting of the right costophrenic angle is not significantly changed since  22 September 2010.  The nodular opacity projected over the right lower zone is also  stable since 2010.  Stable vague opacities projected over the right lower zone may be due to scarring  from prior infection in view of the chronicity of the appearance. No new focus of  consolidation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