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w:t>
      </w:r>
    </w:p>
    <w:p>
      <w:r>
        <w:t>Visit Number: 0bb665f85c821a0d026fb7d99c64cc935237f2d2431a1c12a3eb8ab621b03951</w:t>
      </w:r>
    </w:p>
    <w:p>
      <w:r>
        <w:t>Masked_PatientID: 870</w:t>
      </w:r>
    </w:p>
    <w:p>
      <w:r>
        <w:t>Order ID: 4d54866c74d7a6f0b8cc533c8ea1ca570073159f48a781b5f0c5e0741b61519a</w:t>
      </w:r>
    </w:p>
    <w:p>
      <w:r>
        <w:t>Order Name: Chest X-ray</w:t>
      </w:r>
    </w:p>
    <w:p>
      <w:r>
        <w:t>Result Item Code: CHE-NOV</w:t>
      </w:r>
    </w:p>
    <w:p>
      <w:r>
        <w:t>Performed Date Time: 05/7/2017 12:13</w:t>
      </w:r>
    </w:p>
    <w:p>
      <w:r>
        <w:t>Line Num: 1</w:t>
      </w:r>
    </w:p>
    <w:p>
      <w:r>
        <w:t>Text:       HISTORY septic workup REPORT Comparison chest radiograph dated 29 June 2017. Right central venous dialysis catheter is seen with its tip projected over the superior  vena cava, stable in position. Heart size is mildly enlarged. The thoracic aorta is unfolded with intimal calcification. No consolidation, pleural effusion or pneumothorax is seen.   Known / Minor  Finalised by: &lt;DOCTOR&gt;</w:t>
      </w:r>
    </w:p>
    <w:p>
      <w:r>
        <w:t>Accession Number: bea49063601fd54bdb712ef48c57181a6c1f91a20f1063bca752ac69c4be1dde</w:t>
      </w:r>
    </w:p>
    <w:p>
      <w:r>
        <w:t>Updated Date Time: 05/7/2017 14:24</w:t>
      </w:r>
    </w:p>
    <w:p>
      <w:pPr>
        <w:pStyle w:val="Heading2"/>
      </w:pPr>
      <w:r>
        <w:t>Layman Explanation</w:t>
      </w:r>
    </w:p>
    <w:p>
      <w:r>
        <w:t>This radiology report discusses       HISTORY septic workup REPORT Comparison chest radiograph dated 29 June 2017. Right central venous dialysis catheter is seen with its tip projected over the superior  vena cava, stable in position. Heart size is mildly enlarged. The thoracic aorta is unfolded with intimal calcification. No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