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8731</w:t>
      </w:r>
    </w:p>
    <w:p>
      <w:r>
        <w:t>Visit Number: af81088c1890c93e8696c4224f5bf63d283d929edc83b9438eaabd0d14608b06</w:t>
      </w:r>
    </w:p>
    <w:p>
      <w:r>
        <w:t>Masked_PatientID: 8706</w:t>
      </w:r>
    </w:p>
    <w:p>
      <w:r>
        <w:t>Order ID: d717a78c59d65bde2c3023e170a6c5dc4040ef28ec18ed4aed1151b830d2ba1c</w:t>
      </w:r>
    </w:p>
    <w:p>
      <w:r>
        <w:t>Order Name: Chest X-ray, Erect</w:t>
      </w:r>
    </w:p>
    <w:p>
      <w:r>
        <w:t>Result Item Code: CHE-ER</w:t>
      </w:r>
    </w:p>
    <w:p>
      <w:r>
        <w:t>Performed Date Time: 01/6/2020 23:14</w:t>
      </w:r>
    </w:p>
    <w:p>
      <w:r>
        <w:t>Line Num: 1</w:t>
      </w:r>
    </w:p>
    <w:p>
      <w:r>
        <w:t>Text: HISTORY  syncope REPORT The previous radiograph dated 29 May 2020 was reviewed. No consolidation or pleural effusion is detected. There is mild prominence of the  pulmonary vasculature. Prior CABG. Coronary stent is noted. The heart is not enlarged. The thoracic aorta  demonstrates mural calcification. Report Indicator: Known / Minor Finalised by: &lt;DOCTOR&gt;</w:t>
      </w:r>
    </w:p>
    <w:p>
      <w:r>
        <w:t>Accession Number: 6c7f041c0b274002f791adec6e9154aca395b5345919f87d5b14fa4eef4828ce</w:t>
      </w:r>
    </w:p>
    <w:p>
      <w:r>
        <w:t>Updated Date Time: 02/6/2020 0:17</w:t>
      </w:r>
    </w:p>
    <w:p>
      <w:pPr>
        <w:pStyle w:val="Heading2"/>
      </w:pPr>
      <w:r>
        <w:t>Layman Explanation</w:t>
      </w:r>
    </w:p>
    <w:p>
      <w:r>
        <w:t>This radiology report discusses HISTORY  syncope REPORT The previous radiograph dated 29 May 2020 was reviewed. No consolidation or pleural effusion is detected. There is mild prominence of the  pulmonary vasculature. Prior CABG. Coronary stent is noted. The heart is not enlarged. The thoracic aorta  demonstrates mural calcification.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