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8773</w:t>
      </w:r>
    </w:p>
    <w:p>
      <w:r>
        <w:t>Visit Number: 6bc8301f88a4cb152a07a0ce1a4d32041f28d619b3562420ec1f8bdf0aae955c</w:t>
      </w:r>
    </w:p>
    <w:p>
      <w:r>
        <w:t>Masked_PatientID: 8767</w:t>
      </w:r>
    </w:p>
    <w:p>
      <w:r>
        <w:t>Order ID: 7dd258cc0e24a482cab1e16d25f32c39a9bc38ac25867ffd2939af18d5c5049f</w:t>
      </w:r>
    </w:p>
    <w:p>
      <w:r>
        <w:t>Order Name: Chest X-ray</w:t>
      </w:r>
    </w:p>
    <w:p>
      <w:r>
        <w:t>Result Item Code: CHE-NOV</w:t>
      </w:r>
    </w:p>
    <w:p>
      <w:r>
        <w:t>Performed Date Time: 17/7/2015 10:00</w:t>
      </w:r>
    </w:p>
    <w:p>
      <w:r>
        <w:t>Line Num: 1</w:t>
      </w:r>
    </w:p>
    <w:p>
      <w:r>
        <w:t>Text:       HISTORY nosocomial pneumonia - worsening sepsis REPORT There is suboptimal inspiratory effort.   It is difficult to assess the heart size and lung bases. There is pulmonary venous congestion. Increased lung markings are seen inthe lower zones - this could be partly due to  the expiratory phase of the examination. Clinical correlation is necessary. A left CVP line and nasogastric tube are observed in situ.   Known / Minor  Finalised by: &lt;DOCTOR&gt;</w:t>
      </w:r>
    </w:p>
    <w:p>
      <w:r>
        <w:t>Accession Number: cf85fbb3f915860fe906badadf4db7548e7282333ce28db4c6e2fde841e408f4</w:t>
      </w:r>
    </w:p>
    <w:p>
      <w:r>
        <w:t>Updated Date Time: 18/7/2015 13:55</w:t>
      </w:r>
    </w:p>
    <w:p>
      <w:pPr>
        <w:pStyle w:val="Heading2"/>
      </w:pPr>
      <w:r>
        <w:t>Layman Explanation</w:t>
      </w:r>
    </w:p>
    <w:p>
      <w:r>
        <w:t>This radiology report discusses       HISTORY nosocomial pneumonia - worsening sepsis REPORT There is suboptimal inspiratory effort.   It is difficult to assess the heart size and lung bases. There is pulmonary venous congestion. Increased lung markings are seen inthe lower zones - this could be partly due to  the expiratory phase of the examination. Clinical correlation is necessary. A left CVP line and nasogastric tube are observed in situ.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