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8776</w:t>
      </w:r>
    </w:p>
    <w:p>
      <w:r>
        <w:t>Visit Number: 95c56c73238ba0e220d1d6b881de0bcec73793c57e832f674c5e8dcff731c224</w:t>
      </w:r>
    </w:p>
    <w:p>
      <w:r>
        <w:t>Masked_PatientID: 8775</w:t>
      </w:r>
    </w:p>
    <w:p>
      <w:r>
        <w:t>Order ID: 9521ed741c971c42ed32633b281200e3be8551ca3e6cd0c106381d1bbd8fc2b8</w:t>
      </w:r>
    </w:p>
    <w:p>
      <w:r>
        <w:t>Order Name: Chest X-ray</w:t>
      </w:r>
    </w:p>
    <w:p>
      <w:r>
        <w:t>Result Item Code: CHE-NOV</w:t>
      </w:r>
    </w:p>
    <w:p>
      <w:r>
        <w:t>Performed Date Time: 24/2/2020 16:12</w:t>
      </w:r>
    </w:p>
    <w:p>
      <w:r>
        <w:t>Line Num: 1</w:t>
      </w:r>
    </w:p>
    <w:p>
      <w:r>
        <w:t>Text: HISTORY  health screening REPORT The heart size is normal.  Low density nodular mottlings are seen in both upper zones. This has not changed  significantly as compared with the image taken 5 December 2019. And apical view is  suggested for further evaluation. In the meantime sputum examination for AFB is suggested. Report Indicator: May need further action Finalised by: &lt;DOCTOR&gt;</w:t>
      </w:r>
    </w:p>
    <w:p>
      <w:r>
        <w:t>Accession Number: 36df808835bbcc1d0047d6c70d631dec61f0ffbadbbbd4a0710010efaf2984a4</w:t>
      </w:r>
    </w:p>
    <w:p>
      <w:r>
        <w:t>Updated Date Time: 24/2/2020 16:58</w:t>
      </w:r>
    </w:p>
    <w:p>
      <w:pPr>
        <w:pStyle w:val="Heading2"/>
      </w:pPr>
      <w:r>
        <w:t>Layman Explanation</w:t>
      </w:r>
    </w:p>
    <w:p>
      <w:r>
        <w:t>This radiology report discusses HISTORY  health screening REPORT The heart size is normal.  Low density nodular mottlings are seen in both upper zones. This has not changed  significantly as compared with the image taken 5 December 2019. And apical view is  suggested for further evaluation. In the meantime sputum examination for AFB is suggested.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