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8786</w:t>
      </w:r>
    </w:p>
    <w:p>
      <w:r>
        <w:t>Visit Number: ac37b8bd3cb7e87b109db665a4896b330b285b97337495b4a72b8c587dea1d85</w:t>
      </w:r>
    </w:p>
    <w:p>
      <w:r>
        <w:t>Masked_PatientID: 8785</w:t>
      </w:r>
    </w:p>
    <w:p>
      <w:r>
        <w:t>Order ID: 2204d31a1ac0fc9aff6702bcd1b93293fd959d86c090df8085af3101fe463ee1</w:t>
      </w:r>
    </w:p>
    <w:p>
      <w:r>
        <w:t>Order Name: Chest X-ray</w:t>
      </w:r>
    </w:p>
    <w:p>
      <w:r>
        <w:t>Result Item Code: CHE-NOV</w:t>
      </w:r>
    </w:p>
    <w:p>
      <w:r>
        <w:t>Performed Date Time: 09/9/2016 3:41</w:t>
      </w:r>
    </w:p>
    <w:p>
      <w:r>
        <w:t>Line Num: 1</w:t>
      </w:r>
    </w:p>
    <w:p>
      <w:r>
        <w:t>Text: ADDENDUM     CORRECTION Please disregard the statement: “7s appearance of the ribs and indistinct right heart  border suggest pectus excavatum.” Apparent pectus is probably due to patient positioning; normal appearance before. Study reviewed by radiologist: Dr Tham Wei Ping      Known / Minor  Finalised by: &lt;DOCTOR&gt;</w:t>
      </w:r>
    </w:p>
    <w:p>
      <w:r>
        <w:t>Accession Number: d6466f123986c2e99c7e8e1454e6285fea10a84bc22256ca3fdfdbde20f4cb5b</w:t>
      </w:r>
    </w:p>
    <w:p>
      <w:r>
        <w:t>Updated Date Time: 14/9/2016 9:15</w:t>
      </w:r>
    </w:p>
    <w:p>
      <w:pPr>
        <w:pStyle w:val="Heading2"/>
      </w:pPr>
      <w:r>
        <w:t>Layman Explanation</w:t>
      </w:r>
    </w:p>
    <w:p>
      <w:r>
        <w:t>This radiology report discusses ADDENDUM     CORRECTION Please disregard the statement: “7s appearance of the ribs and indistinct right heart  border suggest pectus excavatum.” Apparent pectus is probably due to patient positioning; normal appearance before. Study reviewed by radiologist: Dr Tham Wei Ping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