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8796</w:t>
      </w:r>
    </w:p>
    <w:p>
      <w:r>
        <w:t>Visit Number: 27aad377a84a7d334a46e99e79954d0fe3389d42b8ae0d61e86b878541bb8cc2</w:t>
      </w:r>
    </w:p>
    <w:p>
      <w:r>
        <w:t>Masked_PatientID: 8793</w:t>
      </w:r>
    </w:p>
    <w:p>
      <w:r>
        <w:t>Order ID: 5a0351155b94fb0c77a694c59e045d7f66bcd27564e61e9e72cfff5d64e61ce2</w:t>
      </w:r>
    </w:p>
    <w:p>
      <w:r>
        <w:t>Order Name: Chest X-ray, Erect</w:t>
      </w:r>
    </w:p>
    <w:p>
      <w:r>
        <w:t>Result Item Code: CHE-ER</w:t>
      </w:r>
    </w:p>
    <w:p>
      <w:r>
        <w:t>Performed Date Time: 02/1/2020 11:27</w:t>
      </w:r>
    </w:p>
    <w:p>
      <w:r>
        <w:t>Line Num: 1</w:t>
      </w:r>
    </w:p>
    <w:p>
      <w:r>
        <w:t>Text: The veiling in the right hemithorax implies pl/effusion.  The heart and left lung  are deemed unremarkable.   Report Indicator: May need further action Finalised by: &lt;DOCTOR&gt;</w:t>
      </w:r>
    </w:p>
    <w:p>
      <w:r>
        <w:t>Accession Number: 23ab127ecd58fb7224299a921aa500fe8a8620d34cc7c3d9b0cf14e5782596c6</w:t>
      </w:r>
    </w:p>
    <w:p>
      <w:r>
        <w:t>Updated Date Time: 04/1/2020 10:06</w:t>
      </w:r>
    </w:p>
    <w:p>
      <w:pPr>
        <w:pStyle w:val="Heading2"/>
      </w:pPr>
      <w:r>
        <w:t>Layman Explanation</w:t>
      </w:r>
    </w:p>
    <w:p>
      <w:r>
        <w:t>This radiology report discusses The veiling in the right hemithorax implies pl/effusion.  The heart and left lung  are deemed unremarkable.  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