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8801</w:t>
      </w:r>
    </w:p>
    <w:p>
      <w:r>
        <w:t>Visit Number: c176f9928490d0f431fdd93634eaadeb34341fbe2d170575409252d7b7a2e9ef</w:t>
      </w:r>
    </w:p>
    <w:p>
      <w:r>
        <w:t>Masked_PatientID: 8793</w:t>
      </w:r>
    </w:p>
    <w:p>
      <w:r>
        <w:t>Order ID: 22b46b6d12930134157af4dff66a3dd3f133dad56ed98350bc89f4da602e9ce6</w:t>
      </w:r>
    </w:p>
    <w:p>
      <w:r>
        <w:t>Order Name: Chest X-ray PA and Lateral</w:t>
      </w:r>
    </w:p>
    <w:p>
      <w:r>
        <w:t>Result Item Code: CHE-PALAT</w:t>
      </w:r>
    </w:p>
    <w:p>
      <w:r>
        <w:t>Performed Date Time: 13/2/2020 17:10</w:t>
      </w:r>
    </w:p>
    <w:p>
      <w:r>
        <w:t>Line Num: 1</w:t>
      </w:r>
    </w:p>
    <w:p>
      <w:r>
        <w:t>Text: HISTORY  treated as parapnuemonic effusion and cap sp chest tube for f/u today REPORT Chest Comparison with x-ray on 11/01/20. Heart size is normal. There is residual plate-like atelectatic band in right mid  zone. No lobar consolidation is seen. Right costophrenic angle is blunt due to a  small effusion. Right hemidiaphragm is elevated in position. Left lung shows no consolidation  or effusion. Report Indicator: Known / Minor Finalised by: &lt;DOCTOR&gt;</w:t>
      </w:r>
    </w:p>
    <w:p>
      <w:r>
        <w:t>Accession Number: 8d27859d6beab5ab403dda8aca0370929a2dc01abf820a5962c7772bb4d6ea3b</w:t>
      </w:r>
    </w:p>
    <w:p>
      <w:r>
        <w:t>Updated Date Time: 14/2/2020 9:03</w:t>
      </w:r>
    </w:p>
    <w:p>
      <w:pPr>
        <w:pStyle w:val="Heading2"/>
      </w:pPr>
      <w:r>
        <w:t>Layman Explanation</w:t>
      </w:r>
    </w:p>
    <w:p>
      <w:r>
        <w:t>This radiology report discusses HISTORY  treated as parapnuemonic effusion and cap sp chest tube for f/u today REPORT Chest Comparison with x-ray on 11/01/20. Heart size is normal. There is residual plate-like atelectatic band in right mid  zone. No lobar consolidation is seen. Right costophrenic angle is blunt due to a  small effusion. Right hemidiaphragm is elevated in position. Left lung shows no consolidation  or effusion.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