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8793</w:t>
      </w:r>
    </w:p>
    <w:p>
      <w:r>
        <w:t>Visit Number: 27aad377a84a7d334a46e99e79954d0fe3389d42b8ae0d61e86b878541bb8cc2</w:t>
      </w:r>
    </w:p>
    <w:p>
      <w:r>
        <w:t>Masked_PatientID: 8793</w:t>
      </w:r>
    </w:p>
    <w:p>
      <w:r>
        <w:t>Order ID: 343160385589c00b29fefc41dc5725ec294f2ed2d427f813943c3ca8910d5d95</w:t>
      </w:r>
    </w:p>
    <w:p>
      <w:r>
        <w:t>Order Name: Chest X-ray</w:t>
      </w:r>
    </w:p>
    <w:p>
      <w:r>
        <w:t>Result Item Code: CHE-NOV</w:t>
      </w:r>
    </w:p>
    <w:p>
      <w:r>
        <w:t>Performed Date Time: 30/12/2019 5:21</w:t>
      </w:r>
    </w:p>
    <w:p>
      <w:r>
        <w:t>Line Num: 1</w:t>
      </w:r>
    </w:p>
    <w:p>
      <w:r>
        <w:t>Text: There is still right basal pl/effusion.  The left lung is unremarkable.  The heart  is not enlarged.  Report Indicator: May need further action Finalised by: &lt;DOCTOR&gt;</w:t>
      </w:r>
    </w:p>
    <w:p>
      <w:r>
        <w:t>Accession Number: 9b70993b7ec9a4a6610019ffd8e2a2c2daed3ac30c18ea62c653b1bcaedbe46c</w:t>
      </w:r>
    </w:p>
    <w:p>
      <w:r>
        <w:t>Updated Date Time: 31/12/2019 7:20</w:t>
      </w:r>
    </w:p>
    <w:p>
      <w:pPr>
        <w:pStyle w:val="Heading2"/>
      </w:pPr>
      <w:r>
        <w:t>Layman Explanation</w:t>
      </w:r>
    </w:p>
    <w:p>
      <w:r>
        <w:t>This radiology report discusses There is still right basal pl/effusion.  The left lung is unremarkable.  The heart  is not enlarged.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