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8809</w:t>
      </w:r>
    </w:p>
    <w:p>
      <w:r>
        <w:t>Visit Number: 8c92bbec4f6ec32b9cb8bad89790220a271e1124b82e14348ac7be1c618b18f9</w:t>
      </w:r>
    </w:p>
    <w:p>
      <w:r>
        <w:t>Masked_PatientID: 8804</w:t>
      </w:r>
    </w:p>
    <w:p>
      <w:r>
        <w:t>Order ID: a80d3c3dfa60027626d276d690936be750d61a9290f5f22e2738fd6eeab357ac</w:t>
      </w:r>
    </w:p>
    <w:p>
      <w:r>
        <w:t>Order Name: Chest X-ray</w:t>
      </w:r>
    </w:p>
    <w:p>
      <w:r>
        <w:t>Result Item Code: CHE-NOV</w:t>
      </w:r>
    </w:p>
    <w:p>
      <w:r>
        <w:t>Performed Date Time: 03/10/2018 14:12</w:t>
      </w:r>
    </w:p>
    <w:p>
      <w:r>
        <w:t>Line Num: 1</w:t>
      </w:r>
    </w:p>
    <w:p>
      <w:r>
        <w:t>Text:       HISTORY monitor pleural effusion and chest tube placement REPORT  Comparison radiograph 01/10/2018. The right intercostal chest tube is in situ with the coiled tip projected over the  lower zone. Small residual right basal pleural effusion and airspace changes are  again seen at the right base. A small left pleural effusion is also present with  adjacent atelectatic changes. Right internal jugular venous catheter is in situ with  the tip projected over the SVC.  An abdominal drainage catheter is partially visualised.  The heart size is not enlarged.     May need further action Finalised by: &lt;DOCTOR&gt;</w:t>
      </w:r>
    </w:p>
    <w:p>
      <w:r>
        <w:t>Accession Number: d508bade98d9a491430fffcd3f4b5c24b7d0badded139decd58248ae32651d5c</w:t>
      </w:r>
    </w:p>
    <w:p>
      <w:r>
        <w:t>Updated Date Time: 05/10/2018 10:47</w:t>
      </w:r>
    </w:p>
    <w:p>
      <w:pPr>
        <w:pStyle w:val="Heading2"/>
      </w:pPr>
      <w:r>
        <w:t>Layman Explanation</w:t>
      </w:r>
    </w:p>
    <w:p>
      <w:r>
        <w:t>This radiology report discusses       HISTORY monitor pleural effusion and chest tube placement REPORT  Comparison radiograph 01/10/2018. The right intercostal chest tube is in situ with the coiled tip projected over the  lower zone. Small residual right basal pleural effusion and airspace changes are  again seen at the right base. A small left pleural effusion is also present with  adjacent atelectatic changes. Right internal jugular venous catheter is in situ with  the tip projected over the SVC.  An abdominal drainage catheter is partially visualised.  The heart size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