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8846</w:t>
      </w:r>
    </w:p>
    <w:p>
      <w:r>
        <w:t>Visit Number: ecee56d16cd622e41bb4013edd75d4f54715618f851d3645cf26b0daf17accae</w:t>
      </w:r>
    </w:p>
    <w:p>
      <w:r>
        <w:t>Masked_PatientID: 8832</w:t>
      </w:r>
    </w:p>
    <w:p>
      <w:r>
        <w:t>Order ID: a0c64400c24716190ae5a853957b370e1ff8174c8fb3da3a0e5ad6b45e9bbce4</w:t>
      </w:r>
    </w:p>
    <w:p>
      <w:r>
        <w:t>Order Name: CT Chest or Thorax</w:t>
      </w:r>
    </w:p>
    <w:p>
      <w:r>
        <w:t>Result Item Code: CTCHE</w:t>
      </w:r>
    </w:p>
    <w:p>
      <w:r>
        <w:t>Performed Date Time: 27/3/2019 9:01</w:t>
      </w:r>
    </w:p>
    <w:p>
      <w:r>
        <w:t>Line Num: 1</w:t>
      </w:r>
    </w:p>
    <w:p>
      <w:r>
        <w:t>Text: HISTORY  pulmonary sarcoidosis. interval review TECHNIQUE Scans acquired as per department protocol. Intravenous contrast: Omnipaque 350 - Volume (ml): 50 FINDINGS Previous CT chest dated 2 February 2017 was reviewed. New scarring associated with traction bronchiectasis, adjacent ground-glass changes  and volume loss in the medial segment of the middle lobe (4\64), anterior segment  of the left upper lobe (4\38-44) and lingula (4\64). There is superimposed consolidation  in the anterior segment of the left upper lobe. Other scattered patchy areas of mild  scarring in the basal segments of both lower lobes, for e.g. 4\76, 4\82, 4\88). Stable  biapical scarring with adjacent pleural thickening. Subcentimetre right upper lobe perifissural nodules (4\46) and middle lobe peribronchial  nodules (4\59, 4\61) are noted. Trachea and central airways are patent. Again there are multiple enlarged mediastinal and bilateral hilar nodes demonstrating  foci of coarse calcifications, grossly unchanged in extent. Heart size is normal. Mediastinal structures opacify satisfactorily. No pericardial  or pleural effusion. Imaged thyroid gland is unremarkable. Limited sections of the upper abdomen are grossly unremarkable. There is no destructive  bony lesion. CONCLUSION Since CT dated 2 Feb 2017: 1. New scarring associated with traction bronchiectasis, ground-glass change and  volume loss worst in the middle lobe and lingula. There are also small right perifissural  and peribronchial nodules as described. Overall findings may reflect changes related  to pulmonary sarcoidosis, with evidence of fibrosis.  2. Superimposed consolidation in the left upper lobe. Please correlate for relevant  infective symptoms. 3. Stable symmetrical mediastinal and hilar lymphadenopathy with calcifications.  Report Indicator: May need further action Finalised by: &lt;DOCTOR&gt;</w:t>
      </w:r>
    </w:p>
    <w:p>
      <w:r>
        <w:t>Accession Number: a8f54e39a5d5e68b5563548c32a21c63b7c5e5f05d84f60407741a5b59753b1c</w:t>
      </w:r>
    </w:p>
    <w:p>
      <w:r>
        <w:t>Updated Date Time: 01/4/2019 17:25</w:t>
      </w:r>
    </w:p>
    <w:p>
      <w:pPr>
        <w:pStyle w:val="Heading2"/>
      </w:pPr>
      <w:r>
        <w:t>Layman Explanation</w:t>
      </w:r>
    </w:p>
    <w:p>
      <w:r>
        <w:t>This radiology report discusses HISTORY  pulmonary sarcoidosis. interval review TECHNIQUE Scans acquired as per department protocol. Intravenous contrast: Omnipaque 350 - Volume (ml): 50 FINDINGS Previous CT chest dated 2 February 2017 was reviewed. New scarring associated with traction bronchiectasis, adjacent ground-glass changes  and volume loss in the medial segment of the middle lobe (4\64), anterior segment  of the left upper lobe (4\38-44) and lingula (4\64). There is superimposed consolidation  in the anterior segment of the left upper lobe. Other scattered patchy areas of mild  scarring in the basal segments of both lower lobes, for e.g. 4\76, 4\82, 4\88). Stable  biapical scarring with adjacent pleural thickening. Subcentimetre right upper lobe perifissural nodules (4\46) and middle lobe peribronchial  nodules (4\59, 4\61) are noted. Trachea and central airways are patent. Again there are multiple enlarged mediastinal and bilateral hilar nodes demonstrating  foci of coarse calcifications, grossly unchanged in extent. Heart size is normal. Mediastinal structures opacify satisfactorily. No pericardial  or pleural effusion. Imaged thyroid gland is unremarkable. Limited sections of the upper abdomen are grossly unremarkable. There is no destructive  bony lesion. CONCLUSION Since CT dated 2 Feb 2017: 1. New scarring associated with traction bronchiectasis, ground-glass change and  volume loss worst in the middle lobe and lingula. There are also small right perifissural  and peribronchial nodules as described. Overall findings may reflect changes related  to pulmonary sarcoidosis, with evidence of fibrosis.  2. Superimposed consolidation in the left upper lobe. Please correlate for relevant  infective symptoms. 3. Stable symmetrical mediastinal and hilar lymphadenopathy with calcifications.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