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8856</w:t>
      </w:r>
    </w:p>
    <w:p>
      <w:r>
        <w:t>Visit Number: d1622fd15dca9bfcb0f84f0f1ac7d54cee248e96a00f65231b54d65769f81010</w:t>
      </w:r>
    </w:p>
    <w:p>
      <w:r>
        <w:t>Masked_PatientID: 8855</w:t>
      </w:r>
    </w:p>
    <w:p>
      <w:r>
        <w:t>Order ID: 04f6199663d6d03862445372454454199a6bb2193803e68ea33b964b1b3b9c48</w:t>
      </w:r>
    </w:p>
    <w:p>
      <w:r>
        <w:t>Order Name: Chest X-ray</w:t>
      </w:r>
    </w:p>
    <w:p>
      <w:r>
        <w:t>Result Item Code: CHE-NOV</w:t>
      </w:r>
    </w:p>
    <w:p>
      <w:r>
        <w:t>Performed Date Time: 25/2/2019 10:33</w:t>
      </w:r>
    </w:p>
    <w:p>
      <w:r>
        <w:t>Line Num: 1</w:t>
      </w:r>
    </w:p>
    <w:p>
      <w:r>
        <w:t>Text:       HISTORY follow up for pnuemonia REPORT Heart size upper limits of normal with a CT ratio of 13/26. Foci of air space shadowing  seen in the right lung on the film of 14/1/19 have resolved. Unfolded descending  aorta.    Known / Minor Finalised by: &lt;DOCTOR&gt;</w:t>
      </w:r>
    </w:p>
    <w:p>
      <w:r>
        <w:t>Accession Number: 8807ce15a0c484ded5e4d3cf7bc2f8ad8cb92fbeb53c5bb776969072be677496</w:t>
      </w:r>
    </w:p>
    <w:p>
      <w:r>
        <w:t>Updated Date Time: 26/2/2019 14:57</w:t>
      </w:r>
    </w:p>
    <w:p>
      <w:pPr>
        <w:pStyle w:val="Heading2"/>
      </w:pPr>
      <w:r>
        <w:t>Layman Explanation</w:t>
      </w:r>
    </w:p>
    <w:p>
      <w:r>
        <w:t>This radiology report discusses       HISTORY follow up for pnuemonia REPORT Heart size upper limits of normal with a CT ratio of 13/26. Foci of air space shadowing  seen in the right lung on the film of 14/1/19 have resolved. Unfolded descending  aorta.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