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8860</w:t>
      </w:r>
    </w:p>
    <w:p>
      <w:r>
        <w:t>Visit Number: b841788c92f9627cb287d85949d731a5bf1be882dacfc344d40ab0143bad8874</w:t>
      </w:r>
    </w:p>
    <w:p>
      <w:r>
        <w:t>Masked_PatientID: 8860</w:t>
      </w:r>
    </w:p>
    <w:p>
      <w:r>
        <w:t>Order ID: c65fc97b88518fd7861a5e95d572278f99de08b4f06112715df58ccacb0c9fd9</w:t>
      </w:r>
    </w:p>
    <w:p>
      <w:r>
        <w:t>Order Name: Chest X-ray</w:t>
      </w:r>
    </w:p>
    <w:p>
      <w:r>
        <w:t>Result Item Code: CHE-NOV</w:t>
      </w:r>
    </w:p>
    <w:p>
      <w:r>
        <w:t>Performed Date Time: 16/1/2016 13:31</w:t>
      </w:r>
    </w:p>
    <w:p>
      <w:r>
        <w:t>Line Num: 1</w:t>
      </w:r>
    </w:p>
    <w:p>
      <w:r>
        <w:t>Text:       HISTORY sepsis  ? pneumonia REPORT The patient is rotated.   Midline sternotomy wires and mediastinal clips are seen. The heart size is enlarged. Mild increase airspace changes in the right lower zone are suspicious for underlying  infective change.   May need further action Finalised by: &lt;DOCTOR&gt;</w:t>
      </w:r>
    </w:p>
    <w:p>
      <w:r>
        <w:t>Accession Number: 1833d1e3f657a18cff3ce8bc718f99756b027938f2a26c9c06c36101f77ba071</w:t>
      </w:r>
    </w:p>
    <w:p>
      <w:r>
        <w:t>Updated Date Time: 17/1/2016 10:04</w:t>
      </w:r>
    </w:p>
    <w:p>
      <w:pPr>
        <w:pStyle w:val="Heading2"/>
      </w:pPr>
      <w:r>
        <w:t>Layman Explanation</w:t>
      </w:r>
    </w:p>
    <w:p>
      <w:r>
        <w:t>This radiology report discusses       HISTORY sepsis  ? pneumonia REPORT The patient is rotated.   Midline sternotomy wires and mediastinal clips are seen. The heart size is enlarged. Mild increase airspace changes in the right lower zone are suspicious for underlying  infective change.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