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8870</w:t>
      </w:r>
    </w:p>
    <w:p>
      <w:r>
        <w:t>Visit Number: c1e6ee1398ab3608ce5c0d2ee6cf74d3749de1cf98965ef2d55c34f58ce66aca</w:t>
      </w:r>
    </w:p>
    <w:p>
      <w:r>
        <w:t>Masked_PatientID: 8864</w:t>
      </w:r>
    </w:p>
    <w:p>
      <w:r>
        <w:t>Order ID: b11c066380049d88c80e96aa4bc6a07e76306c1ebfa5a1ab8e4f14cdca089992</w:t>
      </w:r>
    </w:p>
    <w:p>
      <w:r>
        <w:t>Order Name: Chest X-ray</w:t>
      </w:r>
    </w:p>
    <w:p>
      <w:r>
        <w:t>Result Item Code: CHE-NOV</w:t>
      </w:r>
    </w:p>
    <w:p>
      <w:r>
        <w:t>Performed Date Time: 19/9/2015 6:29</w:t>
      </w:r>
    </w:p>
    <w:p>
      <w:r>
        <w:t>Line Num: 1</w:t>
      </w:r>
    </w:p>
    <w:p>
      <w:r>
        <w:t>Text:       HISTORY effusion REPORT Comparison is made with prior radiograph of 17/09/2015. Previous right mastectomy and axillary clearance. Interval insertion of a right chest drainage catheter, with its tip projected at  the peripheryof the right lung base. The right pleural effusion has significantly decreased in the interim.  A small right  apical pneumothorax is present. The moderate sized left pleural effusion, patchy consolidation of the bilateral mid  and lower zones show no significant interval change. The osseous metastatic deposits are better demonstrated on the prior CT of 26/12/14.   May need further action Finalised by: &lt;DOCTOR&gt;</w:t>
      </w:r>
    </w:p>
    <w:p>
      <w:r>
        <w:t>Accession Number: 8b6876c5110c28a21412caac866ea0e4a027bc35b16b611a1d110fe831051897</w:t>
      </w:r>
    </w:p>
    <w:p>
      <w:r>
        <w:t>Updated Date Time: 19/9/2015 17:09</w:t>
      </w:r>
    </w:p>
    <w:p>
      <w:pPr>
        <w:pStyle w:val="Heading2"/>
      </w:pPr>
      <w:r>
        <w:t>Layman Explanation</w:t>
      </w:r>
    </w:p>
    <w:p>
      <w:r>
        <w:t>This radiology report discusses       HISTORY effusion REPORT Comparison is made with prior radiograph of 17/09/2015. Previous right mastectomy and axillary clearance. Interval insertion of a right chest drainage catheter, with its tip projected at  the peripheryof the right lung base. The right pleural effusion has significantly decreased in the interim.  A small right  apical pneumothorax is present. The moderate sized left pleural effusion, patchy consolidation of the bilateral mid  and lower zones show no significant interval change. The osseous metastatic deposits are better demonstrated on the prior CT of 26/12/14.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