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902</w:t>
      </w:r>
    </w:p>
    <w:p>
      <w:r>
        <w:t>Visit Number: 564e3b427c47669a7e7f2568da15250ccf31aab484e9e11d773f7dcf8cc72980</w:t>
      </w:r>
    </w:p>
    <w:p>
      <w:r>
        <w:t>Masked_PatientID: 889</w:t>
      </w:r>
    </w:p>
    <w:p>
      <w:r>
        <w:t>Order ID: 72b3bdcda36da7ead79c8a90fded91703b809f5fd6024e3f8f695663f41ee1f3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13/3/2018 13:04</w:t>
      </w:r>
    </w:p>
    <w:p>
      <w:r>
        <w:t>Line Num: 1</w:t>
      </w:r>
    </w:p>
    <w:p>
      <w:r>
        <w:t>Text:       HISTORY SOB REPORT Chest, AP sitting Compared to radiograph dated 22/01/2018.  CT dated 05/01/2018 noted. Sternotomy wires and cardiac prosthetic cardiac valves are again seen. Cardiomegaly.  There is pulmonary venous congestion with interstitial oedema.  Small  left pleural effusion, reduced in size since 22/1/2018. No new consolidation.   May need further action Finalised by: &lt;DOCTOR&gt;</w:t>
      </w:r>
    </w:p>
    <w:p>
      <w:r>
        <w:t>Accession Number: dbde31cedc3aacbf673c4fd9a10ae1f485e7da41849c9529afb847a500aacd70</w:t>
      </w:r>
    </w:p>
    <w:p>
      <w:r>
        <w:t>Updated Date Time: 14/3/2018 9:30</w:t>
      </w:r>
    </w:p>
    <w:p>
      <w:pPr>
        <w:pStyle w:val="Heading2"/>
      </w:pPr>
      <w:r>
        <w:t>Layman Explanation</w:t>
      </w:r>
    </w:p>
    <w:p>
      <w:r>
        <w:t>This radiology report discusses       HISTORY SOB REPORT Chest, AP sitting Compared to radiograph dated 22/01/2018.  CT dated 05/01/2018 noted. Sternotomy wires and cardiac prosthetic cardiac valves are again seen. Cardiomegaly.  There is pulmonary venous congestion with interstitial oedema.  Small  left pleural effusion, reduced in size since 22/1/2018. No new consolidation.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