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8895</w:t>
      </w:r>
    </w:p>
    <w:p>
      <w:r>
        <w:t>Visit Number: 52831291a2eb027303524a041f971a8833ec4bf349c735f30da50942fbb6dd0b</w:t>
      </w:r>
    </w:p>
    <w:p>
      <w:r>
        <w:t>Masked_PatientID: 8894</w:t>
      </w:r>
    </w:p>
    <w:p>
      <w:r>
        <w:t>Order ID: df7f5b6e31ec4115b3759fd8fe11c7d65174c3ef2c5c2c80fea2b07209f628e5</w:t>
      </w:r>
    </w:p>
    <w:p>
      <w:r>
        <w:t>Order Name: Chest X-ray, Erect</w:t>
      </w:r>
    </w:p>
    <w:p>
      <w:r>
        <w:t>Result Item Code: CHE-ER</w:t>
      </w:r>
    </w:p>
    <w:p>
      <w:r>
        <w:t>Performed Date Time: 07/1/2018 13:17</w:t>
      </w:r>
    </w:p>
    <w:p>
      <w:r>
        <w:t>Line Num: 1</w:t>
      </w:r>
    </w:p>
    <w:p>
      <w:r>
        <w:t>Text:       HISTORY SOB sudden onset REPORT Chest radiograph, erect Prior radiograph dated 10/05/2012 was reviewed. The patient is status post CABG.  A metallic mitral valve prosthesis is noted. The heart size mildly enlarged.  Thoracic aorta is unfolded. Patchy airspace opacity in the bilateral perihilar region and left lower zone are  noted.  Small bilateral pleural effusions are seen.  Overall features are suggestive  of fluid overload. Background degenerative changes ofthe imaged spine are seen.   May need further action Finalised by: &lt;DOCTOR&gt;</w:t>
      </w:r>
    </w:p>
    <w:p>
      <w:r>
        <w:t>Accession Number: 502151828aef913f65aefd89529c3c4fef126edd1b01f3a96b700683da5f108c</w:t>
      </w:r>
    </w:p>
    <w:p>
      <w:r>
        <w:t>Updated Date Time: 07/1/2018 18:51</w:t>
      </w:r>
    </w:p>
    <w:p>
      <w:pPr>
        <w:pStyle w:val="Heading2"/>
      </w:pPr>
      <w:r>
        <w:t>Layman Explanation</w:t>
      </w:r>
    </w:p>
    <w:p>
      <w:r>
        <w:t>This radiology report discusses       HISTORY SOB sudden onset REPORT Chest radiograph, erect Prior radiograph dated 10/05/2012 was reviewed. The patient is status post CABG.  A metallic mitral valve prosthesis is noted. The heart size mildly enlarged.  Thoracic aorta is unfolded. Patchy airspace opacity in the bilateral perihilar region and left lower zone are  noted.  Small bilateral pleural effusions are seen.  Overall features are suggestive  of fluid overload. Background degenerative changes ofthe imaged spine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