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8945</w:t>
      </w:r>
    </w:p>
    <w:p>
      <w:r>
        <w:t>Visit Number: 7f3f937ed7ab3711c600877bdd321635a8afd514c0d080c0bdfb9f540c48abcd</w:t>
      </w:r>
    </w:p>
    <w:p>
      <w:r>
        <w:t>Masked_PatientID: 8899</w:t>
      </w:r>
    </w:p>
    <w:p>
      <w:r>
        <w:t>Order ID: 74bb1c247d094260419836e0a37b8ec31ebc4d21b2fe355d3443016189066e68</w:t>
      </w:r>
    </w:p>
    <w:p>
      <w:r>
        <w:t>Order Name: Chest X-ray</w:t>
      </w:r>
    </w:p>
    <w:p>
      <w:r>
        <w:t>Result Item Code: CHE-NOV</w:t>
      </w:r>
    </w:p>
    <w:p>
      <w:r>
        <w:t>Performed Date Time: 09/9/2015 4:31</w:t>
      </w:r>
    </w:p>
    <w:p>
      <w:r>
        <w:t>Line Num: 1</w:t>
      </w:r>
    </w:p>
    <w:p>
      <w:r>
        <w:t>Text:       HISTORY (+) SOB (+) clear BS REPORT Chest radiograph of 22 August 2015 was reviewed. Prior CABG is noted.  There is a left-sided AICD with the lead projected over the  right ventricle.  The heart is enlarged.  There is unfolding of the thoracic aorta. No focal consolidation is evident.  Mild blunting of the right costophrenic angle  may represent a small pleural effusion.   Known / Minor  Finalised by: &lt;DOCTOR&gt;</w:t>
      </w:r>
    </w:p>
    <w:p>
      <w:r>
        <w:t>Accession Number: 15217b4c34632744c26a183e9e90becf98ed7b5ee6d5b87ba035646e784a208a</w:t>
      </w:r>
    </w:p>
    <w:p>
      <w:r>
        <w:t>Updated Date Time: 09/9/2015 15:51</w:t>
      </w:r>
    </w:p>
    <w:p>
      <w:pPr>
        <w:pStyle w:val="Heading2"/>
      </w:pPr>
      <w:r>
        <w:t>Layman Explanation</w:t>
      </w:r>
    </w:p>
    <w:p>
      <w:r>
        <w:t>This radiology report discusses       HISTORY (+) SOB (+) clear BS REPORT Chest radiograph of 22 August 2015 was reviewed. Prior CABG is noted.  There is a left-sided AICD with the lead projected over the  right ventricle.  The heart is enlarged.  There is unfolding of the thoracic aorta. No focal consolidation is evident.  Mild blunting of the right costophrenic angle  may represent a small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