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8943</w:t>
      </w:r>
    </w:p>
    <w:p>
      <w:r>
        <w:t>Visit Number: 6073fc616c4add8aaf632b2cdaef11e7df6e3e1bae5abd5e80bae6b71f861b73</w:t>
      </w:r>
    </w:p>
    <w:p>
      <w:r>
        <w:t>Masked_PatientID: 8899</w:t>
      </w:r>
    </w:p>
    <w:p>
      <w:r>
        <w:t>Order ID: 4ac9f0d9f5dc92b11517908a2f18c4e9d2a798f27e48088c287514a3fa123000</w:t>
      </w:r>
    </w:p>
    <w:p>
      <w:r>
        <w:t>Order Name: Chest X-ray, Erect</w:t>
      </w:r>
    </w:p>
    <w:p>
      <w:r>
        <w:t>Result Item Code: CHE-ER</w:t>
      </w:r>
    </w:p>
    <w:p>
      <w:r>
        <w:t>Performed Date Time: 13/4/2015 11:48</w:t>
      </w:r>
    </w:p>
    <w:p>
      <w:r>
        <w:t>Line Num: 1</w:t>
      </w:r>
    </w:p>
    <w:p>
      <w:r>
        <w:t>Text:       HISTORY fluid overload REPORT  Compared with prior radiograph dated 21/03/2015. Post CABG changes noted.  There is a cardiac pacemaker in the left chest wall with  a single lead in situ.  No changes of congestive cardiac changesnoted.  No frank  consolidation sizeable pleural collection.  No significant interval changes seen.   Known / Minor  Finalised by: &lt;DOCTOR&gt;</w:t>
      </w:r>
    </w:p>
    <w:p>
      <w:r>
        <w:t>Accession Number: 957c066bc1d9b4002c235b87efca7ceec52a8975c7adf98c314af41404da5d7e</w:t>
      </w:r>
    </w:p>
    <w:p>
      <w:r>
        <w:t>Updated Date Time: 13/4/2015 19:07</w:t>
      </w:r>
    </w:p>
    <w:p>
      <w:pPr>
        <w:pStyle w:val="Heading2"/>
      </w:pPr>
      <w:r>
        <w:t>Layman Explanation</w:t>
      </w:r>
    </w:p>
    <w:p>
      <w:r>
        <w:t>This radiology report discusses       HISTORY fluid overload REPORT  Compared with prior radiograph dated 21/03/2015. Post CABG changes noted.  There is a cardiac pacemaker in the left chest wall with  a single lead in situ.  No changes of congestive cardiac changesnoted.  No frank  consolidation sizeable pleural collection.  No significant interval changes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