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8942</w:t>
      </w:r>
    </w:p>
    <w:p>
      <w:r>
        <w:t>Visit Number: e36e005a145f53dae62ef4ca5e7d7cefb74da134315ccf4a6d4721b528926086</w:t>
      </w:r>
    </w:p>
    <w:p>
      <w:r>
        <w:t>Masked_PatientID: 8899</w:t>
      </w:r>
    </w:p>
    <w:p>
      <w:r>
        <w:t>Order ID: 52827d19e11b62e557009347936b1a55fc0c118e3d34daa4dbd8e824ee99e99d</w:t>
      </w:r>
    </w:p>
    <w:p>
      <w:r>
        <w:t>Order Name: Chest X-ray</w:t>
      </w:r>
    </w:p>
    <w:p>
      <w:r>
        <w:t>Result Item Code: CHE-NOV</w:t>
      </w:r>
    </w:p>
    <w:p>
      <w:r>
        <w:t>Performed Date Time: 14/12/2015 10:44</w:t>
      </w:r>
    </w:p>
    <w:p>
      <w:r>
        <w:t>Line Num: 1</w:t>
      </w:r>
    </w:p>
    <w:p>
      <w:r>
        <w:t>Text:                [ Post CABG.  The heart is mildly enlarged.  The alignment of the outflow and inflow  ports of the LVAD are unchanged.  There is no pulmonary oedema.  A small residual  left costophrenic pleural effusionis visualised.  The aorta is significantly unfolded.  Further action or early intervention required Finalised by: &lt;DOCTOR&gt;</w:t>
      </w:r>
    </w:p>
    <w:p>
      <w:r>
        <w:t>Accession Number: a10fd4ad752be79be3aa61728611b5756e92bf3a1887dd0c3e5a96180b3200e5</w:t>
      </w:r>
    </w:p>
    <w:p>
      <w:r>
        <w:t>Updated Date Time: 14/12/2015 10:59</w:t>
      </w:r>
    </w:p>
    <w:p>
      <w:pPr>
        <w:pStyle w:val="Heading2"/>
      </w:pPr>
      <w:r>
        <w:t>Layman Explanation</w:t>
      </w:r>
    </w:p>
    <w:p>
      <w:r>
        <w:t>This radiology report discusses                [ Post CABG.  The heart is mildly enlarged.  The alignment of the outflow and inflow  ports of the LVAD are unchanged.  There is no pulmonary oedema.  A small residual  left costophrenic pleural effusionis visualised.  The aorta is significantly unfolded.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