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8936</w:t>
      </w:r>
    </w:p>
    <w:p>
      <w:r>
        <w:t>Visit Number: e36e005a145f53dae62ef4ca5e7d7cefb74da134315ccf4a6d4721b528926086</w:t>
      </w:r>
    </w:p>
    <w:p>
      <w:r>
        <w:t>Masked_PatientID: 8899</w:t>
      </w:r>
    </w:p>
    <w:p>
      <w:r>
        <w:t>Order ID: e8fa84c21d9bfbb7a194a2aeaf433e2938313db7bcfdfc475b1faffc701874c0</w:t>
      </w:r>
    </w:p>
    <w:p>
      <w:r>
        <w:t>Order Name: Chest X-ray</w:t>
      </w:r>
    </w:p>
    <w:p>
      <w:r>
        <w:t>Result Item Code: CHE-NOV</w:t>
      </w:r>
    </w:p>
    <w:p>
      <w:r>
        <w:t>Performed Date Time: 15/11/2015 7:43</w:t>
      </w:r>
    </w:p>
    <w:p>
      <w:r>
        <w:t>Line Num: 1</w:t>
      </w:r>
    </w:p>
    <w:p>
      <w:r>
        <w:t>Text:       HISTORY lvad cirrhosis left pleural effusion REPORT  The LVAD is partly visualised.  Small left pleural effusion which has significantly  improved after the intercostal drain is noted.   May need further action Finalised by: &lt;DOCTOR&gt;</w:t>
      </w:r>
    </w:p>
    <w:p>
      <w:r>
        <w:t>Accession Number: 663703d29cf98c157514d23d6f8bbf140d922d5c5cc7ece874f25ab3dca21a51</w:t>
      </w:r>
    </w:p>
    <w:p>
      <w:r>
        <w:t>Updated Date Time: 16/11/2015 14:45</w:t>
      </w:r>
    </w:p>
    <w:p>
      <w:pPr>
        <w:pStyle w:val="Heading2"/>
      </w:pPr>
      <w:r>
        <w:t>Layman Explanation</w:t>
      </w:r>
    </w:p>
    <w:p>
      <w:r>
        <w:t>This radiology report discusses       HISTORY lvad cirrhosis left pleural effusion REPORT  The LVAD is partly visualised.  Small left pleural effusion which has significantly  improved after the intercostal drain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