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8905</w:t>
      </w:r>
    </w:p>
    <w:p>
      <w:r>
        <w:t>Visit Number: e36e005a145f53dae62ef4ca5e7d7cefb74da134315ccf4a6d4721b528926086</w:t>
      </w:r>
    </w:p>
    <w:p>
      <w:r>
        <w:t>Masked_PatientID: 8899</w:t>
      </w:r>
    </w:p>
    <w:p>
      <w:r>
        <w:t>Order ID: ba0baefc8051b1a706a59db80f974ad9c0514a9aaee7a0125bee88857fd39e8c</w:t>
      </w:r>
    </w:p>
    <w:p>
      <w:r>
        <w:t>Order Name: Chest X-ray</w:t>
      </w:r>
    </w:p>
    <w:p>
      <w:r>
        <w:t>Result Item Code: CHE-NOV</w:t>
      </w:r>
    </w:p>
    <w:p>
      <w:r>
        <w:t>Performed Date Time: 20/9/2015 16:39</w:t>
      </w:r>
    </w:p>
    <w:p>
      <w:r>
        <w:t>Line Num: 1</w:t>
      </w:r>
    </w:p>
    <w:p>
      <w:r>
        <w:t>Text:       HISTORY iabp REPORT The heart size is markedly enlarged.  Evidence of previous coronary artery bypass  grafting is seen. A single chamber cardiac conduction wires is seen over the left anterior chest wall.  The solitary conduction wire is intact. The tip of the IABP is in satisfactory position.  The lungs are clear.  May need further action Finalised by: &lt;DOCTOR&gt;</w:t>
      </w:r>
    </w:p>
    <w:p>
      <w:r>
        <w:t>Accession Number: 0e995c2d00bef053d62b418266e1e291df1cc837b71d518337f486e53d4ed928</w:t>
      </w:r>
    </w:p>
    <w:p>
      <w:r>
        <w:t>Updated Date Time: 21/9/2015 13:56</w:t>
      </w:r>
    </w:p>
    <w:p>
      <w:pPr>
        <w:pStyle w:val="Heading2"/>
      </w:pPr>
      <w:r>
        <w:t>Layman Explanation</w:t>
      </w:r>
    </w:p>
    <w:p>
      <w:r>
        <w:t>This radiology report discusses       HISTORY iabp REPORT The heart size is markedly enlarged.  Evidence of previous coronary artery bypass  grafting is seen. A single chamber cardiac conduction wires is seen over the left anterior chest wall.  The solitary conduction wire is intact. The tip of the IABP is in satisfactory position.  The lungs are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