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8902</w:t>
      </w:r>
    </w:p>
    <w:p>
      <w:r>
        <w:t>Visit Number: 7d19ed48f3e7f5fe0cf4857102a81aeb51361b943b2df746bbf66b04753c757a</w:t>
      </w:r>
    </w:p>
    <w:p>
      <w:r>
        <w:t>Masked_PatientID: 8899</w:t>
      </w:r>
    </w:p>
    <w:p>
      <w:r>
        <w:t>Order ID: 61db328603513285d87c8372c7af9a58dc00762e00807846b9b42a017dcf9396</w:t>
      </w:r>
    </w:p>
    <w:p>
      <w:r>
        <w:t>Order Name: Chest X-ray</w:t>
      </w:r>
    </w:p>
    <w:p>
      <w:r>
        <w:t>Result Item Code: CHE-NOV</w:t>
      </w:r>
    </w:p>
    <w:p>
      <w:r>
        <w:t>Performed Date Time: 21/5/2015 21:56</w:t>
      </w:r>
    </w:p>
    <w:p>
      <w:r>
        <w:t>Line Num: 1</w:t>
      </w:r>
    </w:p>
    <w:p>
      <w:r>
        <w:t>Text:       HISTORY CCF REPORT  Sternotomy wires and surgical staples are noted. The heart size is enlarged. No consolidation or collapse is seen. The aorta is unfolded. An ICD is inserted.  The tip is seen projected over the right ventricle.   Known / Minor  Finalised by: &lt;DOCTOR&gt;</w:t>
      </w:r>
    </w:p>
    <w:p>
      <w:r>
        <w:t>Accession Number: 74336fa58503fdef8f931d9408af1d2ce63e7b36797b9a2f9f1ba6048be70d16</w:t>
      </w:r>
    </w:p>
    <w:p>
      <w:r>
        <w:t>Updated Date Time: 22/5/2015 10:46</w:t>
      </w:r>
    </w:p>
    <w:p>
      <w:pPr>
        <w:pStyle w:val="Heading2"/>
      </w:pPr>
      <w:r>
        <w:t>Layman Explanation</w:t>
      </w:r>
    </w:p>
    <w:p>
      <w:r>
        <w:t>This radiology report discusses       HISTORY CCF REPORT  Sternotomy wires and surgical staples are noted. The heart size is enlarged. No consolidation or collapse is seen. The aorta is unfolded. An ICD is inserted.  The tip is seen projected over the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