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8914</w:t>
      </w:r>
    </w:p>
    <w:p>
      <w:r>
        <w:t>Visit Number: e36e005a145f53dae62ef4ca5e7d7cefb74da134315ccf4a6d4721b528926086</w:t>
      </w:r>
    </w:p>
    <w:p>
      <w:r>
        <w:t>Masked_PatientID: 8899</w:t>
      </w:r>
    </w:p>
    <w:p>
      <w:r>
        <w:t>Order ID: cbb97390a01d03f67d50c1ab4e07d03a532181d1cf7245cb5b69f666e4a8c13d</w:t>
      </w:r>
    </w:p>
    <w:p>
      <w:r>
        <w:t>Order Name: Chest X-ray</w:t>
      </w:r>
    </w:p>
    <w:p>
      <w:r>
        <w:t>Result Item Code: CHE-NOV</w:t>
      </w:r>
    </w:p>
    <w:p>
      <w:r>
        <w:t>Performed Date Time: 26/9/2015 11:59</w:t>
      </w:r>
    </w:p>
    <w:p>
      <w:r>
        <w:t>Line Num: 1</w:t>
      </w:r>
    </w:p>
    <w:p>
      <w:r>
        <w:t>Text:       HISTORY lvad REPORT Comparison was made with previous CXR taken on the same day at 06:02 a.m. The patient is extubated and there is also removal of the right chest tube. The rest of the radiological findings are unchanged from previous x-ray. No pneumothorax is seen.   Known / Minor  Finalised by: &lt;DOCTOR&gt;</w:t>
      </w:r>
    </w:p>
    <w:p>
      <w:r>
        <w:t>Accession Number: 1647cd608591a3fa357c824e7696532aa8c593c2917a3bdeedc81fb5c2a010ea</w:t>
      </w:r>
    </w:p>
    <w:p>
      <w:r>
        <w:t>Updated Date Time: 26/9/2015 15:53</w:t>
      </w:r>
    </w:p>
    <w:p>
      <w:pPr>
        <w:pStyle w:val="Heading2"/>
      </w:pPr>
      <w:r>
        <w:t>Layman Explanation</w:t>
      </w:r>
    </w:p>
    <w:p>
      <w:r>
        <w:t>This radiology report discusses       HISTORY lvad REPORT Comparison was made with previous CXR taken on the same day at 06:02 a.m. The patient is extubated and there is also removal of the right chest tube. The rest of the radiological findings are unchanged from previous x-ray. No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