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8931</w:t>
      </w:r>
    </w:p>
    <w:p>
      <w:r>
        <w:t>Visit Number: e36e005a145f53dae62ef4ca5e7d7cefb74da134315ccf4a6d4721b528926086</w:t>
      </w:r>
    </w:p>
    <w:p>
      <w:r>
        <w:t>Masked_PatientID: 8899</w:t>
      </w:r>
    </w:p>
    <w:p>
      <w:r>
        <w:t>Order ID: d2267b087bb3f0eb3a0bbcdd3f9655500c39b327ebdb957e953ea0e7e6680b86</w:t>
      </w:r>
    </w:p>
    <w:p>
      <w:r>
        <w:t>Order Name: Chest X-ray</w:t>
      </w:r>
    </w:p>
    <w:p>
      <w:r>
        <w:t>Result Item Code: CHE-NOV</w:t>
      </w:r>
    </w:p>
    <w:p>
      <w:r>
        <w:t>Performed Date Time: 28/10/2015 10:30</w:t>
      </w:r>
    </w:p>
    <w:p>
      <w:r>
        <w:t>Line Num: 1</w:t>
      </w:r>
    </w:p>
    <w:p>
      <w:r>
        <w:t>Text:       HISTORY HMII REPORT Comparison was made with the previous study of 21 October 2015. ICD and LVAD noted in situ. Sternal sutures, mediastinal surgical clips and tricuspid valve prosthesis are present. Right PICC noted with itstip projected over the region of the right atrium. NG tube noted with its tip below left hemidiaphragm. Increased opacities in the left perihilar region may be due to fluid overload.  Left  moderate pleural effusion is seen.   May need further action Finalised by: &lt;DOCTOR&gt;</w:t>
      </w:r>
    </w:p>
    <w:p>
      <w:r>
        <w:t>Accession Number: 2f7b3170f0714fb1a47f8f86b23940a4522c698049f7011d9f35087e88e49493</w:t>
      </w:r>
    </w:p>
    <w:p>
      <w:r>
        <w:t>Updated Date Time: 28/10/2015 15:44</w:t>
      </w:r>
    </w:p>
    <w:p>
      <w:pPr>
        <w:pStyle w:val="Heading2"/>
      </w:pPr>
      <w:r>
        <w:t>Layman Explanation</w:t>
      </w:r>
    </w:p>
    <w:p>
      <w:r>
        <w:t>This radiology report discusses       HISTORY HMII REPORT Comparison was made with the previous study of 21 October 2015. ICD and LVAD noted in situ. Sternal sutures, mediastinal surgical clips and tricuspid valve prosthesis are present. Right PICC noted with itstip projected over the region of the right atrium. NG tube noted with its tip below left hemidiaphragm. Increased opacities in the left perihilar region may be due to fluid overload.  Left  moderate pleural effusion is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