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8975</w:t>
      </w:r>
    </w:p>
    <w:p>
      <w:r>
        <w:t>Visit Number: 0c60207f386c6960aaf65aad71085dbe0abe345168f3f45bf99756b8f754748c</w:t>
      </w:r>
    </w:p>
    <w:p>
      <w:r>
        <w:t>Masked_PatientID: 8971</w:t>
      </w:r>
    </w:p>
    <w:p>
      <w:r>
        <w:t>Order ID: b21e53d71f201ab5040d24e6683111715d5a1178df88fdef762e91fc727179bd</w:t>
      </w:r>
    </w:p>
    <w:p>
      <w:r>
        <w:t>Order Name: Chest X-ray</w:t>
      </w:r>
    </w:p>
    <w:p>
      <w:r>
        <w:t>Result Item Code: CHE-NOV</w:t>
      </w:r>
    </w:p>
    <w:p>
      <w:r>
        <w:t>Performed Date Time: 26/1/2017 9:23</w:t>
      </w:r>
    </w:p>
    <w:p>
      <w:r>
        <w:t>Line Num: 1</w:t>
      </w:r>
    </w:p>
    <w:p>
      <w:r>
        <w:t>Text:       HISTORY treated for severe CAP and fluid overload; for reassessment REPORT  Comparison was done with prior radiograph dated 24/01/2017. The right central venous catheter is noted in situ.  The feeding tube is noted below  the left hemidiaphragm.  The cardiac size cannot be accurately assessed.  Bilateral  small pleural effusions remains unchanged.  Patchy consolidation noted in the right  upper zone remains unchanged.  There is marginal improvement noted in the consolidation  of the left upper and mid zone.   May need further action Finalised by: &lt;DOCTOR&gt;</w:t>
      </w:r>
    </w:p>
    <w:p>
      <w:r>
        <w:t>Accession Number: f84a1006c316035875a17bb698d25b39819db5c84c5d0ab2fc086d1e1b434ec6</w:t>
      </w:r>
    </w:p>
    <w:p>
      <w:r>
        <w:t>Updated Date Time: 26/1/2017 15:15</w:t>
      </w:r>
    </w:p>
    <w:p>
      <w:pPr>
        <w:pStyle w:val="Heading2"/>
      </w:pPr>
      <w:r>
        <w:t>Layman Explanation</w:t>
      </w:r>
    </w:p>
    <w:p>
      <w:r>
        <w:t>This radiology report discusses       HISTORY treated for severe CAP and fluid overload; for reassessment REPORT  Comparison was done with prior radiograph dated 24/01/2017. The right central venous catheter is noted in situ.  The feeding tube is noted below  the left hemidiaphragm.  The cardiac size cannot be accurately assessed.  Bilateral  small pleural effusions remains unchanged.  Patchy consolidation noted in the right  upper zone remains unchanged.  There is marginal improvement noted in the consolidation  of the left upper and mid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