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8989</w:t>
      </w:r>
    </w:p>
    <w:p>
      <w:r>
        <w:t>Visit Number: 2864f1febf9830e606410a3b52ecfa9dc6ce11213f1bf9eb76016288c7b242f1</w:t>
      </w:r>
    </w:p>
    <w:p>
      <w:r>
        <w:t>Masked_PatientID: 8989</w:t>
      </w:r>
    </w:p>
    <w:p>
      <w:r>
        <w:t>Order ID: 10034304e2d93ea2c188fefca6e9bf266c510a7a7fd34ccc3ed57ffac7095b4f</w:t>
      </w:r>
    </w:p>
    <w:p>
      <w:r>
        <w:t>Order Name: Chest X-ray, Erect</w:t>
      </w:r>
    </w:p>
    <w:p>
      <w:r>
        <w:t>Result Item Code: CHE-ER</w:t>
      </w:r>
    </w:p>
    <w:p>
      <w:r>
        <w:t>Performed Date Time: 02/7/2019 21:46</w:t>
      </w:r>
    </w:p>
    <w:p>
      <w:r>
        <w:t>Line Num: 1</w:t>
      </w:r>
    </w:p>
    <w:p>
      <w:r>
        <w:t>Text: HISTORY  fever REPORT The radiograph is taken in suboptimal inspiration.  The heart size and mediastinal configuration are normal.  No active lung lesion is seen. Report Indicator: Normal Reported by: &lt;DOCTOR&gt;</w:t>
      </w:r>
    </w:p>
    <w:p>
      <w:r>
        <w:t>Accession Number: b030c9f03ad083c88ab2a4b54011c5d8ba487f6c23ec9ad5a42d2cba753d9264</w:t>
      </w:r>
    </w:p>
    <w:p>
      <w:r>
        <w:t>Updated Date Time: 03/7/2019 17:07</w:t>
      </w:r>
    </w:p>
    <w:p>
      <w:pPr>
        <w:pStyle w:val="Heading2"/>
      </w:pPr>
      <w:r>
        <w:t>Layman Explanation</w:t>
      </w:r>
    </w:p>
    <w:p>
      <w:r>
        <w:t>This radiology report discusses HISTORY  fever REPORT The radiograph is taken in suboptimal inspiration.  The heart size and mediastinal configuration are normal.  No active lung lesion is seen. Report Indicator: Normal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