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8992</w:t>
      </w:r>
    </w:p>
    <w:p>
      <w:r>
        <w:t>Visit Number: fead3b667339b67e6fdc58b02e60c30df9c64dcd050a7f2ed9da011706baf19d</w:t>
      </w:r>
    </w:p>
    <w:p>
      <w:r>
        <w:t>Masked_PatientID: 8990</w:t>
      </w:r>
    </w:p>
    <w:p>
      <w:r>
        <w:t>Order ID: 48c57150f2d3d1f96b8b3166a61976a6256a921324ebfc723f56a6d89558bcf0</w:t>
      </w:r>
    </w:p>
    <w:p>
      <w:r>
        <w:t>Order Name: Chest X-ray</w:t>
      </w:r>
    </w:p>
    <w:p>
      <w:r>
        <w:t>Result Item Code: CHE-NOV</w:t>
      </w:r>
    </w:p>
    <w:p>
      <w:r>
        <w:t>Performed Date Time: 05/2/2015 23:39</w:t>
      </w:r>
    </w:p>
    <w:p>
      <w:r>
        <w:t>Line Num: 1</w:t>
      </w:r>
    </w:p>
    <w:p>
      <w:r>
        <w:t>Text:       HISTORY spike of temp ? nasocomial pneumonia REPORT  Compared with prior radiograph dated 21/01/2015. The cardiac size is within normal limits.No evidence of focal consolidation or pleural  effusion.   Normal Finalised by: &lt;DOCTOR&gt;</w:t>
      </w:r>
    </w:p>
    <w:p>
      <w:r>
        <w:t>Accession Number: 3bddda664b0075ca028d6c3f8740c205cdec3d66e926659612efd765878b5f78</w:t>
      </w:r>
    </w:p>
    <w:p>
      <w:r>
        <w:t>Updated Date Time: 06/2/2015 19:01</w:t>
      </w:r>
    </w:p>
    <w:p>
      <w:pPr>
        <w:pStyle w:val="Heading2"/>
      </w:pPr>
      <w:r>
        <w:t>Layman Explanation</w:t>
      </w:r>
    </w:p>
    <w:p>
      <w:r>
        <w:t>This radiology report discusses       HISTORY spike of temp ? nasocomial pneumonia REPORT  Compared with prior radiograph dated 21/01/2015. The cardiac size is within normal limits.No evidence of focal consolidation or pleural  effusion.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