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8993</w:t>
      </w:r>
    </w:p>
    <w:p>
      <w:r>
        <w:t>Visit Number: 3dc1ab53c2b6312bf3f01fdee7c89541b775a69d688569a8ff0990973324bb17</w:t>
      </w:r>
    </w:p>
    <w:p>
      <w:r>
        <w:t>Masked_PatientID: 8990</w:t>
      </w:r>
    </w:p>
    <w:p>
      <w:r>
        <w:t>Order ID: 65affe7299aa0ae2be4da49a51163575cef6851a41bd41e8f8368222f0976e20</w:t>
      </w:r>
    </w:p>
    <w:p>
      <w:r>
        <w:t>Order Name: CT Chest, Abdomen and Pelvis</w:t>
      </w:r>
    </w:p>
    <w:p>
      <w:r>
        <w:t>Result Item Code: CTCHEABDP</w:t>
      </w:r>
    </w:p>
    <w:p>
      <w:r>
        <w:t>Performed Date Time: 30/9/2015 17:20</w:t>
      </w:r>
    </w:p>
    <w:p>
      <w:r>
        <w:t>Line Num: 1</w:t>
      </w:r>
    </w:p>
    <w:p>
      <w:r>
        <w:t>Text:       HISTORY Fever and loose stools; raised procal; TRO intro abdominal source of sepsis. Also  due for restaging CT scan at same seating; CRC (Lynch syndrome) with oligomet in  liver  s/p RHemicolectomy s/p #3 Xelox -&gt; previous restaging CT good response; ?  new cholangio TECHNIQUE Scans acquired as per department protocol. Intravenous contrast: Omnipaque 350 - Volume (ml): 70 FINDINGS  Comparison made with previous chest and abdomen CT dated 04/04/2015, CT thorax dated  17/06/2015 and MRI abdomen and pelvis dated 17/06/2015. Stable small focus of scarring/atelectasis in the posterior basal segment of the  left lower lobe is noted.  The lungs are otherwise unremarkable with no focal suspicious  nodule or consolidation.  The trachea and main bronchi are patent. The heart is normal in size.  There is interval increase in size of the anterior  mediastinal nodule from 7 x 4 mm to 13 x 7 mm (image 6-37).  No significantly enlarged  hilar, supraclavicular or axillary lymph node is seen.  No pleural or pericardial  abnormality detected. Status post right hemicolectomy noted.  The ileocolic anastomotic site appears grossly  unremarkable with no overt soft tissue mass or mural thickening.  The small bowel  loops and rest of the colon are grossly unremarkable within the limits of this study. The lobulated cystic mass with enhancing solid areas and septa within it is again  seen in segment II, III and IVA/B of the liver.  The overall size of the mass is  comparable to the previous MRI measurement of 10.4 x 4.8 cm (image 11-27).  Three  small satellite nodular lesions measuring up to 6 mm in segment IV along the right  lateral aspect of the mass are new (images 11-32, 36 and 39).  No new focal hepatic  lesion is seen.  There is mild dilatation of the intrahepatic ducts as noted previously.   The main portal and splenic vein remains patent. The gallbladder is only partially distended.  The spleen is normal in size.  There  is stablelinear hypodensity previously thought to represent sequelae of infarction.   The adrenal glands, pancreas and both kidneys are unremarkable. The supradiaphragmatic node shows mild interval increase in size from 9 x 4 mm to  16 x 7 mm (image 11-90) compared to the MRI scan of 17/06/2015. The left para-aortic  node appears slightly more prominent measuring 7 mm in short axis (image 11 and 50). No peritoneal nodule, free fluid or focal fluid collection is seen. The well distended  urinary bladder shows smooth outline. No destructive bony lesion is seen.  There is a stable small lucent focus in the  right iliac bone with sclerotic rim. CONCLUSION No source for sepsis found in this study. Largely stable lobulated predominantcystic mass in segments II, III and IVA/B of  the liver. Three small subcentimetre satellite nodular foci are new along the right  lateral aspect of the mass.  Mild interval increase in size of the supradiaphragmatic node.  The left para-aortic  node also shows mild interval increase in size. Interval increase in size of the anterior mediastinal nodule suspicious for nodal  metastasis.    May need further action Reported by: &lt;DOCTOR&gt;</w:t>
      </w:r>
    </w:p>
    <w:p>
      <w:r>
        <w:t>Accession Number: fd8ed49d24c3697d251ecb6364a907abeb4216e3b9cda2d749d51f5be8a65cc5</w:t>
      </w:r>
    </w:p>
    <w:p>
      <w:r>
        <w:t>Updated Date Time: 30/9/2015 18:27</w:t>
      </w:r>
    </w:p>
    <w:p>
      <w:pPr>
        <w:pStyle w:val="Heading2"/>
      </w:pPr>
      <w:r>
        <w:t>Layman Explanation</w:t>
      </w:r>
    </w:p>
    <w:p>
      <w:r>
        <w:t>This radiology report discusses       HISTORY Fever and loose stools; raised procal; TRO intro abdominal source of sepsis. Also  due for restaging CT scan at same seating; CRC (Lynch syndrome) with oligomet in  liver  s/p RHemicolectomy s/p #3 Xelox -&gt; previous restaging CT good response; ?  new cholangio TECHNIQUE Scans acquired as per department protocol. Intravenous contrast: Omnipaque 350 - Volume (ml): 70 FINDINGS  Comparison made with previous chest and abdomen CT dated 04/04/2015, CT thorax dated  17/06/2015 and MRI abdomen and pelvis dated 17/06/2015. Stable small focus of scarring/atelectasis in the posterior basal segment of the  left lower lobe is noted.  The lungs are otherwise unremarkable with no focal suspicious  nodule or consolidation.  The trachea and main bronchi are patent. The heart is normal in size.  There is interval increase in size of the anterior  mediastinal nodule from 7 x 4 mm to 13 x 7 mm (image 6-37).  No significantly enlarged  hilar, supraclavicular or axillary lymph node is seen.  No pleural or pericardial  abnormality detected. Status post right hemicolectomy noted.  The ileocolic anastomotic site appears grossly  unremarkable with no overt soft tissue mass or mural thickening.  The small bowel  loops and rest of the colon are grossly unremarkable within the limits of this study. The lobulated cystic mass with enhancing solid areas and septa within it is again  seen in segment II, III and IVA/B of the liver.  The overall size of the mass is  comparable to the previous MRI measurement of 10.4 x 4.8 cm (image 11-27).  Three  small satellite nodular lesions measuring up to 6 mm in segment IV along the right  lateral aspect of the mass are new (images 11-32, 36 and 39).  No new focal hepatic  lesion is seen.  There is mild dilatation of the intrahepatic ducts as noted previously.   The main portal and splenic vein remains patent. The gallbladder is only partially distended.  The spleen is normal in size.  There  is stablelinear hypodensity previously thought to represent sequelae of infarction.   The adrenal glands, pancreas and both kidneys are unremarkable. The supradiaphragmatic node shows mild interval increase in size from 9 x 4 mm to  16 x 7 mm (image 11-90) compared to the MRI scan of 17/06/2015. The left para-aortic  node appears slightly more prominent measuring 7 mm in short axis (image 11 and 50). No peritoneal nodule, free fluid or focal fluid collection is seen. The well distended  urinary bladder shows smooth outline. No destructive bony lesion is seen.  There is a stable small lucent focus in the  right iliac bone with sclerotic rim. CONCLUSION No source for sepsis found in this study. Largely stable lobulated predominantcystic mass in segments II, III and IVA/B of  the liver. Three small subcentimetre satellite nodular foci are new along the right  lateral aspect of the mass.  Mild interval increase in size of the supradiaphragmatic node.  The left para-aortic  node also shows mild interval increase in size. Interval increase in size of the anterior mediastinal nodule suspicious for nodal  metastasis.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