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8997</w:t>
      </w:r>
    </w:p>
    <w:p>
      <w:r>
        <w:t>Visit Number: 24a565ea3e60caf55722b682de2477328665965f7d4bb2f812c61b46a2a23004</w:t>
      </w:r>
    </w:p>
    <w:p>
      <w:r>
        <w:t>Masked_PatientID: 8996</w:t>
      </w:r>
    </w:p>
    <w:p>
      <w:r>
        <w:t>Order ID: d987f806196f100b86099b65219cea1ad2bf8acacfc606e9f4896b7ed99d96d8</w:t>
      </w:r>
    </w:p>
    <w:p>
      <w:r>
        <w:t>Order Name: Chest X-ray, Erect</w:t>
      </w:r>
    </w:p>
    <w:p>
      <w:r>
        <w:t>Result Item Code: CHE-ER</w:t>
      </w:r>
    </w:p>
    <w:p>
      <w:r>
        <w:t>Performed Date Time: 29/9/2016 5:39</w:t>
      </w:r>
    </w:p>
    <w:p>
      <w:r>
        <w:t>Line Num: 1</w:t>
      </w:r>
    </w:p>
    <w:p>
      <w:r>
        <w:t>Text:       HISTORY esrf; pre op REPORT  AP sitting view  The cardiac size is normal. Scattered thoracic aortic calcifications are noted.   No active lung lesion is seen.  There is a surgical clip at the left upper quadrant  of the abdomen.    Known / Minor  Finalised by: &lt;DOCTOR&gt;</w:t>
      </w:r>
    </w:p>
    <w:p>
      <w:r>
        <w:t>Accession Number: 2d07da0f62adbbf0946fea6412f6eafa9d0b2c32159905e5c88afc9565981dab</w:t>
      </w:r>
    </w:p>
    <w:p>
      <w:r>
        <w:t>Updated Date Time: 29/9/2016 15:29</w:t>
      </w:r>
    </w:p>
    <w:p>
      <w:pPr>
        <w:pStyle w:val="Heading2"/>
      </w:pPr>
      <w:r>
        <w:t>Layman Explanation</w:t>
      </w:r>
    </w:p>
    <w:p>
      <w:r>
        <w:t>This radiology report discusses       HISTORY esrf; pre op REPORT  AP sitting view  The cardiac size is normal. Scattered thoracic aortic calcifications are noted.   No active lung lesion is seen.  There is a surgical clip at the left upper quadrant  of the abdomen.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