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9023</w:t>
      </w:r>
    </w:p>
    <w:p>
      <w:r>
        <w:t>Visit Number: c86ac408573906a4b1b7c6abc42fb18ce9fa81d6e52c2b6bb88aab563ffec0cc</w:t>
      </w:r>
    </w:p>
    <w:p>
      <w:r>
        <w:t>Masked_PatientID: 9004</w:t>
      </w:r>
    </w:p>
    <w:p>
      <w:r>
        <w:t>Order ID: 0a3d0aa0515a41d8826e611c11aeb8fb88c2518d7c7fe9b5ef7c4345d8ee91da</w:t>
      </w:r>
    </w:p>
    <w:p>
      <w:r>
        <w:t>Order Name: Chest X-ray</w:t>
      </w:r>
    </w:p>
    <w:p>
      <w:r>
        <w:t>Result Item Code: CHE-NOV</w:t>
      </w:r>
    </w:p>
    <w:p>
      <w:r>
        <w:t>Performed Date Time: 08/5/2019 9:55</w:t>
      </w:r>
    </w:p>
    <w:p>
      <w:r>
        <w:t>Line Num: 1</w:t>
      </w:r>
    </w:p>
    <w:p>
      <w:r>
        <w:t>Text: HISTORY  HAP on IV Tazo D4 Spiked temp overnight REPORT Comparison radiograph 04\05\2019. Partially imaged nasogastric tube noted in situ. Cardiac size cannot be accurately assessed in this projection. Unfolded aortic arch  noted. There is increase noted in the air space opacities involving the left mid and lower  zones with blunted appearance of the left costophrenic angle suggestive of a small  pleural effusion.  Right apical pleural thickening with scarring in the right upper zone. Report Indicator: May need further action Finalised by: &lt;DOCTOR&gt;</w:t>
      </w:r>
    </w:p>
    <w:p>
      <w:r>
        <w:t>Accession Number: 3b3687af5607c2a004bec6e73b2c1fc34d88e7eaacf095e69e11b94f7ca222ff</w:t>
      </w:r>
    </w:p>
    <w:p>
      <w:r>
        <w:t>Updated Date Time: 08/5/2019 20:06</w:t>
      </w:r>
    </w:p>
    <w:p>
      <w:pPr>
        <w:pStyle w:val="Heading2"/>
      </w:pPr>
      <w:r>
        <w:t>Layman Explanation</w:t>
      </w:r>
    </w:p>
    <w:p>
      <w:r>
        <w:t>This radiology report discusses HISTORY  HAP on IV Tazo D4 Spiked temp overnight REPORT Comparison radiograph 04\05\2019. Partially imaged nasogastric tube noted in situ. Cardiac size cannot be accurately assessed in this projection. Unfolded aortic arch  noted. There is increase noted in the air space opacities involving the left mid and lower  zones with blunted appearance of the left costophrenic angle suggestive of a small  pleural effusion.  Right apical pleural thickening with scarring in the right upper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