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9017</w:t>
      </w:r>
    </w:p>
    <w:p>
      <w:r>
        <w:t>Visit Number: bec486ea442f5dade689d1abc173ec5a49acdc99af14d090c547094118c2dbf1</w:t>
      </w:r>
    </w:p>
    <w:p>
      <w:r>
        <w:t>Masked_PatientID: 9004</w:t>
      </w:r>
    </w:p>
    <w:p>
      <w:r>
        <w:t>Order ID: dfc0b579940455ec1cfe6f08b6902d9c591c8d634aee48e9bdecdd029385f0e8</w:t>
      </w:r>
    </w:p>
    <w:p>
      <w:r>
        <w:t>Order Name: Chest X-ray, Erect</w:t>
      </w:r>
    </w:p>
    <w:p>
      <w:r>
        <w:t>Result Item Code: CHE-ER</w:t>
      </w:r>
    </w:p>
    <w:p>
      <w:r>
        <w:t>Performed Date Time: 11/1/2019 11:29</w:t>
      </w:r>
    </w:p>
    <w:p>
      <w:r>
        <w:t>Line Num: 1</w:t>
      </w:r>
    </w:p>
    <w:p>
      <w:r>
        <w:t>Text:          HISTORY pneumonia REPORT Comparison was made with the prior study dated 10 Oct 2019. Feeding tube projected below left hemidiaphragm, its tip not within the borders of  the radiograph.  No significant interval change to patchy airspace opacities at the lower zones. Prominence  of the pulmonary vasculature along with septal thickening and small pleural effusions  suggest a degree of fluid overload.  The heart size cannot be accurately assessed in this projection. The thoracic aorta  is unfolded.  May need further action Finalised by: &lt;DOCTOR&gt;</w:t>
      </w:r>
    </w:p>
    <w:p>
      <w:r>
        <w:t>Accession Number: d642c001f0ad86d9b4c5afba1738c9457355697ad93597bb8b3d1b8421deaf79</w:t>
      </w:r>
    </w:p>
    <w:p>
      <w:r>
        <w:t>Updated Date Time: 11/1/2019 16:00</w:t>
      </w:r>
    </w:p>
    <w:p>
      <w:pPr>
        <w:pStyle w:val="Heading2"/>
      </w:pPr>
      <w:r>
        <w:t>Layman Explanation</w:t>
      </w:r>
    </w:p>
    <w:p>
      <w:r>
        <w:t>This radiology report discusses          HISTORY pneumonia REPORT Comparison was made with the prior study dated 10 Oct 2019. Feeding tube projected below left hemidiaphragm, its tip not within the borders of  the radiograph.  No significant interval change to patchy airspace opacities at the lower zones. Prominence  of the pulmonary vasculature along with septal thickening and small pleural effusions  suggest a degree of fluid overload.  The heart size cannot be accurately assessed in this projection. The thoracic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