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9010</w:t>
      </w:r>
    </w:p>
    <w:p>
      <w:r>
        <w:t>Visit Number: d6de8b0ff2fed4bb10129a5d66582de4d3848bcaca0ab399728b2e2b083fe4d5</w:t>
      </w:r>
    </w:p>
    <w:p>
      <w:r>
        <w:t>Masked_PatientID: 9004</w:t>
      </w:r>
    </w:p>
    <w:p>
      <w:r>
        <w:t>Order ID: a34bfdf2c3d271538b36603e57874080b2c363659941c1df927469e0ebf3e24e</w:t>
      </w:r>
    </w:p>
    <w:p>
      <w:r>
        <w:t>Order Name: Chest X-ray</w:t>
      </w:r>
    </w:p>
    <w:p>
      <w:r>
        <w:t>Result Item Code: CHE-NOV</w:t>
      </w:r>
    </w:p>
    <w:p>
      <w:r>
        <w:t>Performed Date Time: 29/8/2016 21:58</w:t>
      </w:r>
    </w:p>
    <w:p>
      <w:r>
        <w:t>Line Num: 1</w:t>
      </w:r>
    </w:p>
    <w:p>
      <w:r>
        <w:t>Text:       HISTORY cough sputum hypotension this am REPORT  Comparison chest radiograph dated 14 April 2016. Suboptimal inspiration. Heart size cannot be accurately assessed on the current AP projection but appears  stable.  The thoracic aorta is unfolded. No confluent consolidation is seen.  There is linear atelectasis in the right mid  and lower zones.  Mild blunting of the left costophrenic angle may be due to small  pleural effusion.  The right costophrenic angle is clear. Degenerative changes are noted in the imaged spine.   Known / Minor  Finalised by: &lt;DOCTOR&gt;</w:t>
      </w:r>
    </w:p>
    <w:p>
      <w:r>
        <w:t>Accession Number: 6d2beefd73f9858fd8d23460aa066c943ce243d44bd900833cfa82f3537a67d8</w:t>
      </w:r>
    </w:p>
    <w:p>
      <w:r>
        <w:t>Updated Date Time: 30/8/2016 14:03</w:t>
      </w:r>
    </w:p>
    <w:p>
      <w:pPr>
        <w:pStyle w:val="Heading2"/>
      </w:pPr>
      <w:r>
        <w:t>Layman Explanation</w:t>
      </w:r>
    </w:p>
    <w:p>
      <w:r>
        <w:t>This radiology report discusses       HISTORY cough sputum hypotension this am REPORT  Comparison chest radiograph dated 14 April 2016. Suboptimal inspiration. Heart size cannot be accurately assessed on the current AP projection but appears  stable.  The thoracic aorta is unfolded. No confluent consolidation is seen.  There is linear atelectasis in the right mid  and lower zones.  Mild blunting of the left costophrenic angle may be due to small  pleural effusion.  The right costophrenic angle is clear. Degenerative changes are noted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