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9008</w:t>
      </w:r>
    </w:p>
    <w:p>
      <w:r>
        <w:t>Visit Number: 1002cb27b8d3c72543fa190abc2e35e8a46cf5cea4790be306e06c9163926668</w:t>
      </w:r>
    </w:p>
    <w:p>
      <w:r>
        <w:t>Masked_PatientID: 9004</w:t>
      </w:r>
    </w:p>
    <w:p>
      <w:r>
        <w:t>Order ID: b14015ad9ca21a0e5a8553a4c35d1f480ec6b9edca798eeb0f60ab8b538e180d</w:t>
      </w:r>
    </w:p>
    <w:p>
      <w:r>
        <w:t>Order Name: Chest X-ray, Erect</w:t>
      </w:r>
    </w:p>
    <w:p>
      <w:r>
        <w:t>Result Item Code: CHE-ER</w:t>
      </w:r>
    </w:p>
    <w:p>
      <w:r>
        <w:t>Performed Date Time: 30/8/2016 5:54</w:t>
      </w:r>
    </w:p>
    <w:p>
      <w:r>
        <w:t>Line Num: 1</w:t>
      </w:r>
    </w:p>
    <w:p>
      <w:r>
        <w:t>Text:       HISTORY . confirm ngt placement. REPORT CHEST (AP SITTING MOBILE) TOTAL OF ONE IMAGE The tip of the feeding tube is projected over the right side of the abdomen at the  L2 segment level.  The superior tip of an inferior vena cava filter is just visualised. The heart shadow and mediastinum cannot be assessed for size and configuration in  the given projection.  The lungs show bilateral perihilar haziness.,more on the right side.  There is blunting  of the left lateral costophrenic angle by left-sided pleural reaction.   May need further action Finalised by: &lt;DOCTOR&gt;</w:t>
      </w:r>
    </w:p>
    <w:p>
      <w:r>
        <w:t>Accession Number: 4dd62df99bb9a5ae262caa16c2ef9cdcd80a7214e5947b2d0cda56dfdd1c0e73</w:t>
      </w:r>
    </w:p>
    <w:p>
      <w:r>
        <w:t>Updated Date Time: 31/8/2016 21:38</w:t>
      </w:r>
    </w:p>
    <w:p>
      <w:pPr>
        <w:pStyle w:val="Heading2"/>
      </w:pPr>
      <w:r>
        <w:t>Layman Explanation</w:t>
      </w:r>
    </w:p>
    <w:p>
      <w:r>
        <w:t>This radiology report discusses       HISTORY . confirm ngt placement. REPORT CHEST (AP SITTING MOBILE) TOTAL OF ONE IMAGE The tip of the feeding tube is projected over the right side of the abdomen at the  L2 segment level.  The superior tip of an inferior vena cava filter is just visualised. The heart shadow and mediastinum cannot be assessed for size and configuration in  the given projection.  The lungs show bilateral perihilar haziness.,more on the right side.  There is blunting  of the left lateral costophrenic angle by left-sided pleural reaction.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