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9030</w:t>
      </w:r>
    </w:p>
    <w:p>
      <w:r>
        <w:t>Visit Number: eb5e21bfcff60ce67e4447afc5a5236da3dc7d76b8cd802122b07376752d5ab9</w:t>
      </w:r>
    </w:p>
    <w:p>
      <w:r>
        <w:t>Masked_PatientID: 9030</w:t>
      </w:r>
    </w:p>
    <w:p>
      <w:r>
        <w:t>Order ID: 64264b87b7f7e260b22236f273446bb094353d07c948147bf6da2dc75d2617ac</w:t>
      </w:r>
    </w:p>
    <w:p>
      <w:r>
        <w:t>Order Name: Chest X-ray</w:t>
      </w:r>
    </w:p>
    <w:p>
      <w:r>
        <w:t>Result Item Code: CHE-NOV</w:t>
      </w:r>
    </w:p>
    <w:p>
      <w:r>
        <w:t>Performed Date Time: 07/2/2017 15:51</w:t>
      </w:r>
    </w:p>
    <w:p>
      <w:r>
        <w:t>Line Num: 1</w:t>
      </w:r>
    </w:p>
    <w:p>
      <w:r>
        <w:t>Text:       HISTORY ? pneumonia REPORT  No relevant prior radiograph is available for comparison. Heart size is normal. Patchy airspace opacities in the right medial lower zone are suspicious for infective  change.  Follow-up after an appropriate course of treatment is suggested.  Left lung  is clear.  No pleural effusion is detected.    Further action or early intervention required Finalised by: &lt;DOCTOR&gt;</w:t>
      </w:r>
    </w:p>
    <w:p>
      <w:r>
        <w:t>Accession Number: 5f9801203b535f136527f81738559ca784fa62bb917bc97d0e2704bd4e6f7e74</w:t>
      </w:r>
    </w:p>
    <w:p>
      <w:r>
        <w:t>Updated Date Time: 07/2/2017 23:16</w:t>
      </w:r>
    </w:p>
    <w:p>
      <w:pPr>
        <w:pStyle w:val="Heading2"/>
      </w:pPr>
      <w:r>
        <w:t>Layman Explanation</w:t>
      </w:r>
    </w:p>
    <w:p>
      <w:r>
        <w:t>This radiology report discusses       HISTORY ? pneumonia REPORT  No relevant prior radiograph is available for comparison. Heart size is normal. Patchy airspace opacities in the right medial lower zone are suspicious for infective  change.  Follow-up after an appropriate course of treatment is suggested.  Left lung  is clear.  No pleural effusion is detected.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