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9034</w:t>
      </w:r>
    </w:p>
    <w:p>
      <w:r>
        <w:t>Visit Number: a307ad28eeb3c03a2575d29e9aae3b03e61fa8694ec9f448b53149853e18aa4b</w:t>
      </w:r>
    </w:p>
    <w:p>
      <w:r>
        <w:t>Masked_PatientID: 9032</w:t>
      </w:r>
    </w:p>
    <w:p>
      <w:r>
        <w:t>Order ID: e637b3dcd1714b902a141d47d494024abb9f7644ddeffe0359bf3adbc81a96ff</w:t>
      </w:r>
    </w:p>
    <w:p>
      <w:r>
        <w:t>Order Name: Chest X-ray, Erect</w:t>
      </w:r>
    </w:p>
    <w:p>
      <w:r>
        <w:t>Result Item Code: CHE-ER</w:t>
      </w:r>
    </w:p>
    <w:p>
      <w:r>
        <w:t>Performed Date Time: 16/7/2016 13:54</w:t>
      </w:r>
    </w:p>
    <w:p>
      <w:r>
        <w:t>Line Num: 1</w:t>
      </w:r>
    </w:p>
    <w:p>
      <w:r>
        <w:t>Text:       HISTORY chest pain with SOB REPORT  The prior chest radiograph performed on 6 July 2015 was reviewed. Sternotomy wires and coronary artery bypass clips are seen.   Bilateral mid to lower zone opacities are seen with upper lobe diversion, Keyley  B lines and small pleural effusions. Findings are suggestive of fluid overload although  co-existing infective changes cannot be excluded. The heart size is enlarged.   Further action or early intervention required Finalised by: &lt;DOCTOR&gt;</w:t>
      </w:r>
    </w:p>
    <w:p>
      <w:r>
        <w:t>Accession Number: 433b73078098a289527e8acd0fa1db245ece8b0be2e5d720bf0cdd6933f7bd2c</w:t>
      </w:r>
    </w:p>
    <w:p>
      <w:r>
        <w:t>Updated Date Time: 17/7/2016 10:06</w:t>
      </w:r>
    </w:p>
    <w:p>
      <w:pPr>
        <w:pStyle w:val="Heading2"/>
      </w:pPr>
      <w:r>
        <w:t>Layman Explanation</w:t>
      </w:r>
    </w:p>
    <w:p>
      <w:r>
        <w:t>This radiology report discusses       HISTORY chest pain with SOB REPORT  The prior chest radiograph performed on 6 July 2015 was reviewed. Sternotomy wires and coronary artery bypass clips are seen.   Bilateral mid to lower zone opacities are seen with upper lobe diversion, Keyley  B lines and small pleural effusions. Findings are suggestive of fluid overload although  co-existing infective changes cannot be excluded. The heart size is enlarged.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