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9041</w:t>
      </w:r>
    </w:p>
    <w:p>
      <w:r>
        <w:t>Visit Number: f52a4bb5d6fac573f331a254a562e301ff3af59f2250e143cb86638666494cab</w:t>
      </w:r>
    </w:p>
    <w:p>
      <w:r>
        <w:t>Masked_PatientID: 9040</w:t>
      </w:r>
    </w:p>
    <w:p>
      <w:r>
        <w:t>Order ID: 0a0e6d73711a9b6ff460710544cedd2cd4c634cc0a0098a3dd5e73ff250bf9b4</w:t>
      </w:r>
    </w:p>
    <w:p>
      <w:r>
        <w:t>Order Name: Chest X-ray</w:t>
      </w:r>
    </w:p>
    <w:p>
      <w:r>
        <w:t>Result Item Code: CHE-NOV</w:t>
      </w:r>
    </w:p>
    <w:p>
      <w:r>
        <w:t>Performed Date Time: 30/6/2015 21:04</w:t>
      </w:r>
    </w:p>
    <w:p>
      <w:r>
        <w:t>Line Num: 1</w:t>
      </w:r>
    </w:p>
    <w:p>
      <w:r>
        <w:t>Text:       HISTORY bilateral penumonia, ileus, wide bore ng in situ cxr to check positio REPORT  AP sitting The heart size cannot be accurately assessed. Right upper zone airspace shadowing which is abutting the horizontal fissure and  patchy airspace shadowing in the left mid and lower zones.  The latter has improved  compared to the prior study. The tip of the gastric tube is not visualised.  An old compression fracture of the  T11 vertebral body is noted.   Known / Minor  Finalised by: &lt;DOCTOR&gt;</w:t>
      </w:r>
    </w:p>
    <w:p>
      <w:r>
        <w:t>Accession Number: 2dbee979ecd24efc452a0982fccec144126b1332a1119001ac979667d0128403</w:t>
      </w:r>
    </w:p>
    <w:p>
      <w:r>
        <w:t>Updated Date Time: 01/7/2015 10:21</w:t>
      </w:r>
    </w:p>
    <w:p>
      <w:pPr>
        <w:pStyle w:val="Heading2"/>
      </w:pPr>
      <w:r>
        <w:t>Layman Explanation</w:t>
      </w:r>
    </w:p>
    <w:p>
      <w:r>
        <w:t>This radiology report discusses       HISTORY bilateral penumonia, ileus, wide bore ng in situ cxr to check positio REPORT  AP sitting The heart size cannot be accurately assessed. Right upper zone airspace shadowing which is abutting the horizontal fissure and  patchy airspace shadowing in the left mid and lower zones.  The latter has improved  compared to the prior study. The tip of the gastric tube is not visualised.  An old compression fracture of the  T11 vertebral body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