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9049</w:t>
      </w:r>
    </w:p>
    <w:p>
      <w:r>
        <w:t>Visit Number: 035cb61c8a574f20346bf549034f987eda8c86c0417894277fe2e49c8e1502be</w:t>
      </w:r>
    </w:p>
    <w:p>
      <w:r>
        <w:t>Masked_PatientID: 9048</w:t>
      </w:r>
    </w:p>
    <w:p>
      <w:r>
        <w:t>Order ID: 24acc89714e9affc8f9eb2827d7489d024df598b95b6159fdbb9fa2269cb04ec</w:t>
      </w:r>
    </w:p>
    <w:p>
      <w:r>
        <w:t>Order Name: Chest X-ray</w:t>
      </w:r>
    </w:p>
    <w:p>
      <w:r>
        <w:t>Result Item Code: CHE-NOV</w:t>
      </w:r>
    </w:p>
    <w:p>
      <w:r>
        <w:t>Performed Date Time: 13/2/2018 9:15</w:t>
      </w:r>
    </w:p>
    <w:p>
      <w:r>
        <w:t>Line Num: 1</w:t>
      </w:r>
    </w:p>
    <w:p>
      <w:r>
        <w:t>Text:       HISTORY to assess for fluid overload REPORT  Comparison was done with prior radiograph dated 11/02/2018.  The previously noted  patchy airspace opacities in the bilateral upper zones are shows some interval improvement.   Cardiac size cannot be accurately assessed on this AP view.  Endotracheal tube and  feeding tube are noted in situ.   May need further action Finalised by: &lt;DOCTOR&gt;</w:t>
      </w:r>
    </w:p>
    <w:p>
      <w:r>
        <w:t>Accession Number: e4ae65e95b8ea1df13a87b5152d4b1b9bdf4a848fb681a6a2315ba1f8424e611</w:t>
      </w:r>
    </w:p>
    <w:p>
      <w:r>
        <w:t>Updated Date Time: 13/2/2018 18:21</w:t>
      </w:r>
    </w:p>
    <w:p>
      <w:pPr>
        <w:pStyle w:val="Heading2"/>
      </w:pPr>
      <w:r>
        <w:t>Layman Explanation</w:t>
      </w:r>
    </w:p>
    <w:p>
      <w:r>
        <w:t>This radiology report discusses       HISTORY to assess for fluid overload REPORT  Comparison was done with prior radiograph dated 11/02/2018.  The previously noted  patchy airspace opacities in the bilateral upper zones are shows some interval improvement.   Cardiac size cannot be accurately assessed on this AP view.  Endotracheal tube and  feeding tube are noted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