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9082</w:t>
      </w:r>
    </w:p>
    <w:p>
      <w:r>
        <w:t>Visit Number: ced258b6d11d5647072ed3f910e56155f84648c5494fc2ef3692aa7cd3f68a03</w:t>
      </w:r>
    </w:p>
    <w:p>
      <w:r>
        <w:t>Masked_PatientID: 9082</w:t>
      </w:r>
    </w:p>
    <w:p>
      <w:r>
        <w:t>Order ID: db8e76d3bae10c985820b56387726ef9ff91c983015f2e315c1e3bbbbeec0111</w:t>
      </w:r>
    </w:p>
    <w:p>
      <w:r>
        <w:t>Order Name: Chest X-ray, Erect</w:t>
      </w:r>
    </w:p>
    <w:p>
      <w:r>
        <w:t>Result Item Code: CHE-ER</w:t>
      </w:r>
    </w:p>
    <w:p>
      <w:r>
        <w:t>Performed Date Time: 08/1/2015 20:09</w:t>
      </w:r>
    </w:p>
    <w:p>
      <w:r>
        <w:t>Line Num: 1</w:t>
      </w:r>
    </w:p>
    <w:p>
      <w:r>
        <w:t>Text:       HISTORY fluid overload. REPORT There is a single lead pacemaker noted in situ. Intimal calcification of the thoracic aorta is evident. Pulmonary venous congestion is evident. Airspace changes are noted in the right perihilar region and both lower zones with  bilateral pleural effusions. The heart size cannot be accurately assessed on this  projection but it appears enlarged.   May need further action Finalised by: &lt;DOCTOR&gt;</w:t>
      </w:r>
    </w:p>
    <w:p>
      <w:r>
        <w:t>Accession Number: d3acf7179b32a9c5e6b91b59bf11bed15c789f02c24bfbd98e08cd3fc16de73e</w:t>
      </w:r>
    </w:p>
    <w:p>
      <w:r>
        <w:t>Updated Date Time: 09/1/2015 16:14</w:t>
      </w:r>
    </w:p>
    <w:p>
      <w:pPr>
        <w:pStyle w:val="Heading2"/>
      </w:pPr>
      <w:r>
        <w:t>Layman Explanation</w:t>
      </w:r>
    </w:p>
    <w:p>
      <w:r>
        <w:t>This radiology report discusses       HISTORY fluid overload. REPORT There is a single lead pacemaker noted in situ. Intimal calcification of the thoracic aorta is evident. Pulmonary venous congestion is evident. Airspace changes are noted in the right perihilar region and both lower zones with  bilateral pleural effusions. The heart size cannot be accurately assessed on this  projection but it appears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