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9084</w:t>
      </w:r>
    </w:p>
    <w:p>
      <w:r>
        <w:t>Visit Number: 75583a31d0dc84497ca339ad3c059992f494979c5ea6c1f3a9b733d57a29ead5</w:t>
      </w:r>
    </w:p>
    <w:p>
      <w:r>
        <w:t>Masked_PatientID: 9083</w:t>
      </w:r>
    </w:p>
    <w:p>
      <w:r>
        <w:t>Order ID: 462447acd3286f2e01c190344d47f38e0acd7dffea8b9ea58e93259ca7402ea2</w:t>
      </w:r>
    </w:p>
    <w:p>
      <w:r>
        <w:t>Order Name: Chest X-ray</w:t>
      </w:r>
    </w:p>
    <w:p>
      <w:r>
        <w:t>Result Item Code: CHE-NOV</w:t>
      </w:r>
    </w:p>
    <w:p>
      <w:r>
        <w:t>Performed Date Time: 18/4/2018 17:32</w:t>
      </w:r>
    </w:p>
    <w:p>
      <w:r>
        <w:t>Line Num: 1</w:t>
      </w:r>
    </w:p>
    <w:p>
      <w:r>
        <w:t>Text:       HISTORY SOB +TRO subacute I/O REPORT  AP view  Median sternotomy wires noted. Heart appears enlarged even allowing for AP projection.   Atelectatic changes are noted in the left lower lobe which may represent infection.   Suggestclinical correlation.   Known / Minor  Finalised by: &lt;DOCTOR&gt;</w:t>
      </w:r>
    </w:p>
    <w:p>
      <w:r>
        <w:t>Accession Number: fb83688f8e1d1f185e91de2eaaab0352e537144c101ddadc5c4e82f5165ee340</w:t>
      </w:r>
    </w:p>
    <w:p>
      <w:r>
        <w:t>Updated Date Time: 19/4/2018 11:41</w:t>
      </w:r>
    </w:p>
    <w:p>
      <w:pPr>
        <w:pStyle w:val="Heading2"/>
      </w:pPr>
      <w:r>
        <w:t>Layman Explanation</w:t>
      </w:r>
    </w:p>
    <w:p>
      <w:r>
        <w:t>This radiology report discusses       HISTORY SOB +TRO subacute I/O REPORT  AP view  Median sternotomy wires noted. Heart appears enlarged even allowing for AP projection.   Atelectatic changes are noted in the left lower lobe which may represent infection.   Suggestclinical correlation.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