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9088</w:t>
      </w:r>
    </w:p>
    <w:p>
      <w:r>
        <w:t>Visit Number: db78b1ff73aa594d498391895c1033ee71e17db41ed5309978b3e7c12a916804</w:t>
      </w:r>
    </w:p>
    <w:p>
      <w:r>
        <w:t>Masked_PatientID: 9085</w:t>
      </w:r>
    </w:p>
    <w:p>
      <w:r>
        <w:t>Order ID: c70f7876d70e98a50b3699c210b2a1ec15e7d11189158eab1beeaf7bd2c64fc9</w:t>
      </w:r>
    </w:p>
    <w:p>
      <w:r>
        <w:t>Order Name: Chest X-ray</w:t>
      </w:r>
    </w:p>
    <w:p>
      <w:r>
        <w:t>Result Item Code: CHE-NOV</w:t>
      </w:r>
    </w:p>
    <w:p>
      <w:r>
        <w:t>Performed Date Time: 17/2/2018 2:24</w:t>
      </w:r>
    </w:p>
    <w:p>
      <w:r>
        <w:t>Line Num: 1</w:t>
      </w:r>
    </w:p>
    <w:p>
      <w:r>
        <w:t>Text:       HISTORY fluid overload REPORT AP SITTING Prior radiograph of 7 February 2018 was reviewed. Suboptimal inspiration is noted. Size is not well assessed in AP projection.  Thoracic aorta is unfolded with mural  calcification. There is mild pulmonary vascular congestion.  No focal consolidation or large pleural  effusion is seen. Old right 6th rib fracture noted. Degenerative changes noted in both shoulder joints.   May need further action Finalised by: &lt;DOCTOR&gt;</w:t>
      </w:r>
    </w:p>
    <w:p>
      <w:r>
        <w:t>Accession Number: c1e7268229449778b2ce9be12c03f22a6f4dfe5435a1bf918e3bf5c6d38d324e</w:t>
      </w:r>
    </w:p>
    <w:p>
      <w:r>
        <w:t>Updated Date Time: 17/2/2018 23:53</w:t>
      </w:r>
    </w:p>
    <w:p>
      <w:pPr>
        <w:pStyle w:val="Heading2"/>
      </w:pPr>
      <w:r>
        <w:t>Layman Explanation</w:t>
      </w:r>
    </w:p>
    <w:p>
      <w:r>
        <w:t>This radiology report discusses       HISTORY fluid overload REPORT AP SITTING Prior radiograph of 7 February 2018 was reviewed. Suboptimal inspiration is noted. Size is not well assessed in AP projection.  Thoracic aorta is unfolded with mural  calcification. There is mild pulmonary vascular congestion.  No focal consolidation or large pleural  effusion is seen. Old right 6th rib fracture noted. Degenerative changes noted in both shoulder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