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9092</w:t>
      </w:r>
    </w:p>
    <w:p>
      <w:r>
        <w:t>Visit Number: 915f7f2bb199ce5ac4001b2cd7da11f76601a5b8bc81e39894cbf5308dab2f28</w:t>
      </w:r>
    </w:p>
    <w:p>
      <w:r>
        <w:t>Masked_PatientID: 9092</w:t>
      </w:r>
    </w:p>
    <w:p>
      <w:r>
        <w:t>Order ID: 37080fada94764618e7c6a6cf27cfb1abec36146b743e348c0f54811c4a60c5a</w:t>
      </w:r>
    </w:p>
    <w:p>
      <w:r>
        <w:t>Order Name: Chest X-ray</w:t>
      </w:r>
    </w:p>
    <w:p>
      <w:r>
        <w:t>Result Item Code: CHE-NOV</w:t>
      </w:r>
    </w:p>
    <w:p>
      <w:r>
        <w:t>Performed Date Time: 18/5/2016 9:28</w:t>
      </w:r>
    </w:p>
    <w:p>
      <w:r>
        <w:t>Line Num: 1</w:t>
      </w:r>
    </w:p>
    <w:p>
      <w:r>
        <w:t>Text:       HISTORY pneumonia REPORT  Reference is made with the prior CT chest study dated 14/09/2015. No significant  change since the prior chest radiograph dated 19/02/2016. Extensive interstitial  lung disease predominating in the left lung remains largely unchanged. No new focal  lung consolidative changes seen.   May need further action Finalised by: &lt;DOCTOR&gt;</w:t>
      </w:r>
    </w:p>
    <w:p>
      <w:r>
        <w:t>Accession Number: b74fa883aacb3a8ed71488b0b0155e477094769bc37c8835532c414f62703d04</w:t>
      </w:r>
    </w:p>
    <w:p>
      <w:r>
        <w:t>Updated Date Time: 11/5/2017 16:46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Reference is made with the prior CT chest study dated 14/09/2015. No significant  change since the prior chest radiograph dated 19/02/2016. Extensive interstitial  lung disease predominating in the left lung remains largely unchanged. No new focal  lung consolidative changes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