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w:t>
      </w:r>
    </w:p>
    <w:p>
      <w:r>
        <w:t>Visit Number: 48707cb08677dc3c01f403aac5367478a3b92b1c43526b2b025cc003587d9561</w:t>
      </w:r>
    </w:p>
    <w:p>
      <w:r>
        <w:t>Masked_PatientID: 911</w:t>
      </w:r>
    </w:p>
    <w:p>
      <w:r>
        <w:t>Order ID: 8f790b8dfe3c3dd4dfba417a4a17c2745f3bc8bd43ff573afb9ce1fb73167d38</w:t>
      </w:r>
    </w:p>
    <w:p>
      <w:r>
        <w:t>Order Name: Chest X-ray, Erect</w:t>
      </w:r>
    </w:p>
    <w:p>
      <w:r>
        <w:t>Result Item Code: CHE-ER</w:t>
      </w:r>
    </w:p>
    <w:p>
      <w:r>
        <w:t>Performed Date Time: 22/12/2016 14:15</w:t>
      </w:r>
    </w:p>
    <w:p>
      <w:r>
        <w:t>Line Num: 1</w:t>
      </w:r>
    </w:p>
    <w:p>
      <w:r>
        <w:t>Text:       HISTORY New ESRF; Post (R) IJ vascath insertion. To check placement REPORT  Cardiac size within normal limits.  No confluent consolidation or pleural effusion  detected.  Tip of the central venous catheter projected over the SVC. Known / Minor  Finalised by: &lt;DOCTOR&gt;</w:t>
      </w:r>
    </w:p>
    <w:p>
      <w:r>
        <w:t>Accession Number: cbc75561442a9150694666013a04fcfd00fac5d01ddc06655f13c687a37d5582</w:t>
      </w:r>
    </w:p>
    <w:p>
      <w:r>
        <w:t>Updated Date Time: 22/12/2016 15:53</w:t>
      </w:r>
    </w:p>
    <w:p>
      <w:pPr>
        <w:pStyle w:val="Heading2"/>
      </w:pPr>
      <w:r>
        <w:t>Layman Explanation</w:t>
      </w:r>
    </w:p>
    <w:p>
      <w:r>
        <w:t>This radiology report discusses       HISTORY New ESRF; Post (R) IJ vascath insertion. To check placement REPORT  Cardiac size within normal limits.  No confluent consolidation or pleural effusion  detected.  Tip of the central venous catheter projected over the SVC.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