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9139</w:t>
      </w:r>
    </w:p>
    <w:p>
      <w:r>
        <w:t>Visit Number: 72156aa14b48fce963b42e3bc7dc9c4c68b24ce8afb276acad7f462f2ba8a390</w:t>
      </w:r>
    </w:p>
    <w:p>
      <w:r>
        <w:t>Masked_PatientID: 9138</w:t>
      </w:r>
    </w:p>
    <w:p>
      <w:r>
        <w:t>Order ID: 4cfb2780385ff30bab7f7219c3d8301f3459ed7e901ed2902619a9d78766a505</w:t>
      </w:r>
    </w:p>
    <w:p>
      <w:r>
        <w:t>Order Name: Chest X-ray</w:t>
      </w:r>
    </w:p>
    <w:p>
      <w:r>
        <w:t>Result Item Code: CHE-NOV</w:t>
      </w:r>
    </w:p>
    <w:p>
      <w:r>
        <w:t>Performed Date Time: 12/2/2018 13:15</w:t>
      </w:r>
    </w:p>
    <w:p>
      <w:r>
        <w:t>Line Num: 1</w:t>
      </w:r>
    </w:p>
    <w:p>
      <w:r>
        <w:t>Text:      HISTORY s/p OPCAB X 2 FINDINGS  The endotracheal tube and right central line are in satisfactory positions.  The  nasogastric tube has its tip in the gastric fundus. There is a left-sided chest drain.  Some atelectasis is present in the left lower  lobe.  The right lung is clear.   Sternotomy wires are present.    Known / Minor  Finalised by: &lt;DOCTOR&gt;</w:t>
      </w:r>
    </w:p>
    <w:p>
      <w:r>
        <w:t>Accession Number: 6ccf9e6798cc16355632ce878f94a81f02e1517af421e4374d9ab3379ce85003</w:t>
      </w:r>
    </w:p>
    <w:p>
      <w:r>
        <w:t>Updated Date Time: 12/2/2018 14:54</w:t>
      </w:r>
    </w:p>
    <w:p>
      <w:pPr>
        <w:pStyle w:val="Heading2"/>
      </w:pPr>
      <w:r>
        <w:t>Layman Explanation</w:t>
      </w:r>
    </w:p>
    <w:p>
      <w:r>
        <w:t>This radiology report discusses      HISTORY s/p OPCAB X 2 FINDINGS  The endotracheal tube and right central line are in satisfactory positions.  The  nasogastric tube has its tip in the gastric fundus. There is a left-sided chest drain.  Some atelectasis is present in the left lower  lobe.  The right lung is clear.   Sternotomy wires are present.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