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9156</w:t>
      </w:r>
    </w:p>
    <w:p>
      <w:r>
        <w:t>Visit Number: 4284451cdebfa52e9daef2ea3cbeb61783de3e59b366db924c5ffa23d08611be</w:t>
      </w:r>
    </w:p>
    <w:p>
      <w:r>
        <w:t>Masked_PatientID: 9153</w:t>
      </w:r>
    </w:p>
    <w:p>
      <w:r>
        <w:t>Order ID: a33ca74a1e5fa75afdf2c56d7ea7aecc66bb480b892d23ea16cf467eb7225640</w:t>
      </w:r>
    </w:p>
    <w:p>
      <w:r>
        <w:t>Order Name: CT Pulmonary Angiogram</w:t>
      </w:r>
    </w:p>
    <w:p>
      <w:r>
        <w:t>Result Item Code: CTCHEPE</w:t>
      </w:r>
    </w:p>
    <w:p>
      <w:r>
        <w:t>Performed Date Time: 01/11/2017 14:16</w:t>
      </w:r>
    </w:p>
    <w:p>
      <w:r>
        <w:t>Line Num: 1</w:t>
      </w:r>
    </w:p>
    <w:p>
      <w:r>
        <w:t>Text:       HISTORY persistent SOB despite dialysis TRO PE TECHNIQUE Scans acquired as per department protocol. Intravenous contrast: Omnipaque 350 - Volume (ml): 60 FINDINGS No prior relevant examination is available for comparison. No filling defect is identified in the pulmonary arteries to suggest embolism.  The  main pulmonary trunk is at the upper limit of normal.  The heart is mildly enlarged  with triple-vessel coronary artery calcification.  Midline sternotomy and CABG surgery  are noted.   There is no significantly enlarged hilar or mediastinal lymph node.  The central  airways are patent.   Fluid distension of the distal oesophagus is of uncertain significance; please correlate  further clinically. Scarring in the left upper lobe and dependent atelectatic changes in both lower lobes  are noted.  No focal suspicious pulmonary lesion or consolidation is evident.   Nodular changes in the isthmus of the thyroid and focus of calcification in the right  lobe are nonspecific. Small calcific foci in both breasts are nonspecific. No focal destructive bony lesion detected.   CONCLUSION No evidence of pulmonary embolism.  Incidental findings as detailed.    Known / Minor  Finalised by: &lt;DOCTOR&gt;</w:t>
      </w:r>
    </w:p>
    <w:p>
      <w:r>
        <w:t>Accession Number: 7a100accfb39bfe069382f1b94b24bc0f781a2254f25d2c0532c9766d623915e</w:t>
      </w:r>
    </w:p>
    <w:p>
      <w:r>
        <w:t>Updated Date Time: 01/11/2017 14:45</w:t>
      </w:r>
    </w:p>
    <w:p>
      <w:pPr>
        <w:pStyle w:val="Heading2"/>
      </w:pPr>
      <w:r>
        <w:t>Layman Explanation</w:t>
      </w:r>
    </w:p>
    <w:p>
      <w:r>
        <w:t>This radiology report discusses       HISTORY persistent SOB despite dialysis TRO PE TECHNIQUE Scans acquired as per department protocol. Intravenous contrast: Omnipaque 350 - Volume (ml): 60 FINDINGS No prior relevant examination is available for comparison. No filling defect is identified in the pulmonary arteries to suggest embolism.  The  main pulmonary trunk is at the upper limit of normal.  The heart is mildly enlarged  with triple-vessel coronary artery calcification.  Midline sternotomy and CABG surgery  are noted.   There is no significantly enlarged hilar or mediastinal lymph node.  The central  airways are patent.   Fluid distension of the distal oesophagus is of uncertain significance; please correlate  further clinically. Scarring in the left upper lobe and dependent atelectatic changes in both lower lobes  are noted.  No focal suspicious pulmonary lesion or consolidation is evident.   Nodular changes in the isthmus of the thyroid and focus of calcification in the right  lobe are nonspecific. Small calcific foci in both breasts are nonspecific. No focal destructive bony lesion detected.   CONCLUSION No evidence of pulmonary embolism.  Incidental findings as detailed.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