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9163</w:t>
      </w:r>
    </w:p>
    <w:p>
      <w:r>
        <w:t>Visit Number: 1d7f7518d154dd7a607cf8a81adfb6005802db7688da5bec0655eda6bc873351</w:t>
      </w:r>
    </w:p>
    <w:p>
      <w:r>
        <w:t>Masked_PatientID: 9161</w:t>
      </w:r>
    </w:p>
    <w:p>
      <w:r>
        <w:t>Order ID: eec6ae28973dfd64d32eb1c977a325518632035f7286b69cf62f32fea1990ea7</w:t>
      </w:r>
    </w:p>
    <w:p>
      <w:r>
        <w:t>Order Name: Chest X-ray</w:t>
      </w:r>
    </w:p>
    <w:p>
      <w:r>
        <w:t>Result Item Code: CHE-NOV</w:t>
      </w:r>
    </w:p>
    <w:p>
      <w:r>
        <w:t>Performed Date Time: 10/5/2015 16:30</w:t>
      </w:r>
    </w:p>
    <w:p>
      <w:r>
        <w:t>Line Num: 1</w:t>
      </w:r>
    </w:p>
    <w:p>
      <w:r>
        <w:t>Text:       HISTORY Post NGT REPORT  The tip of the nasogastric tube is approximately 1-2 cm below the  Gastro-oesophageal junction.  It will require readjustment Heart is enlarged.  There is pulmonary oedema with bilateral effusions, airspace  shadowing and venous congestion   May need further action Finalised by: &lt;DOCTOR&gt;</w:t>
      </w:r>
    </w:p>
    <w:p>
      <w:r>
        <w:t>Accession Number: c9e3ef11213a08ec8b8cf9d304db6fb533d69e70f7687f195b46392d7b642cd1</w:t>
      </w:r>
    </w:p>
    <w:p>
      <w:r>
        <w:t>Updated Date Time: 11/5/2015 21:17</w:t>
      </w:r>
    </w:p>
    <w:p>
      <w:pPr>
        <w:pStyle w:val="Heading2"/>
      </w:pPr>
      <w:r>
        <w:t>Layman Explanation</w:t>
      </w:r>
    </w:p>
    <w:p>
      <w:r>
        <w:t>This radiology report discusses       HISTORY Post NGT REPORT  The tip of the nasogastric tube is approximately 1-2 cm below the  Gastro-oesophageal junction.  It will require readjustment Heart is enlarged.  There is pulmonary oedema with bilateral effusions, airspace  shadowing and venous congestion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