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9170</w:t>
      </w:r>
    </w:p>
    <w:p>
      <w:r>
        <w:t>Visit Number: e54207c0c824602a8c1b71a0cebbf208214b43e12e46fae4a4928711e4e696e0</w:t>
      </w:r>
    </w:p>
    <w:p>
      <w:r>
        <w:t>Masked_PatientID: 9170</w:t>
      </w:r>
    </w:p>
    <w:p>
      <w:r>
        <w:t>Order ID: 6caf6149ffa025900f324cef11ae69d4111b5b3640e4ba43669ea56a209a7ca8</w:t>
      </w:r>
    </w:p>
    <w:p>
      <w:r>
        <w:t>Order Name: Chest X-ray, Erect</w:t>
      </w:r>
    </w:p>
    <w:p>
      <w:r>
        <w:t>Result Item Code: CHE-ER</w:t>
      </w:r>
    </w:p>
    <w:p>
      <w:r>
        <w:t>Performed Date Time: 27/6/2019 2:06</w:t>
      </w:r>
    </w:p>
    <w:p>
      <w:r>
        <w:t>Line Num: 1</w:t>
      </w:r>
    </w:p>
    <w:p>
      <w:r>
        <w:t>Text: HISTORY  COUGH REPORT Left lower zone consolidation may represent infective change in the given clinical  context. Follow-up radiograph after a course of treatment in 4-6 weeks to document  resolution is suggested.  There is likely a small left pleural effusion.  Heart size is normal. Report Indicator: Further action or early intervention required Finalised by: &lt;DOCTOR&gt;</w:t>
      </w:r>
    </w:p>
    <w:p>
      <w:r>
        <w:t>Accession Number: d98682b21fe72d60fef9bc7d673e1d174d6a1c7696e8993494adc8ca756eddaa</w:t>
      </w:r>
    </w:p>
    <w:p>
      <w:r>
        <w:t>Updated Date Time: 27/6/2019 10:48</w:t>
      </w:r>
    </w:p>
    <w:p>
      <w:pPr>
        <w:pStyle w:val="Heading2"/>
      </w:pPr>
      <w:r>
        <w:t>Layman Explanation</w:t>
      </w:r>
    </w:p>
    <w:p>
      <w:r>
        <w:t>This radiology report discusses HISTORY  COUGH REPORT Left lower zone consolidation may represent infective change in the given clinical  context. Follow-up radiograph after a course of treatment in 4-6 weeks to document  resolution is suggested.  There is likely a small left pleural effusion.  Heart size is normal.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