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9172</w:t>
      </w:r>
    </w:p>
    <w:p>
      <w:r>
        <w:t>Visit Number: c11de1ce66610383c05f13bd44d3341e4e4abdb79487a1b2de5ea6b26dc35cb8</w:t>
      </w:r>
    </w:p>
    <w:p>
      <w:r>
        <w:t>Masked_PatientID: 9171</w:t>
      </w:r>
    </w:p>
    <w:p>
      <w:r>
        <w:t>Order ID: 21b1a77452f9e78eca5fdb0439eec497ec0b61f35bfae9ddd724e609270c3269</w:t>
      </w:r>
    </w:p>
    <w:p>
      <w:r>
        <w:t>Order Name: Chest X-ray, Erect</w:t>
      </w:r>
    </w:p>
    <w:p>
      <w:r>
        <w:t>Result Item Code: CHE-ER</w:t>
      </w:r>
    </w:p>
    <w:p>
      <w:r>
        <w:t>Performed Date Time: 28/10/2015 16:49</w:t>
      </w:r>
    </w:p>
    <w:p>
      <w:r>
        <w:t>Line Num: 1</w:t>
      </w:r>
    </w:p>
    <w:p>
      <w:r>
        <w:t>Text:       HISTORY aockd REPORT Comparison is made with the chest x-ray of 8 February 2012. The heart size is normal.  No air-space consolidation is detected.  No pulmonary  mass or nodule is identified.   Normal Finalisedby: &lt;DOCTOR&gt;</w:t>
      </w:r>
    </w:p>
    <w:p>
      <w:r>
        <w:t>Accession Number: 9b6a6ba4a7f79dd8315cb0c7dd63f26360e81b178742c2ff7bc693bdf99945f1</w:t>
      </w:r>
    </w:p>
    <w:p>
      <w:r>
        <w:t>Updated Date Time: 29/10/2015 13:32</w:t>
      </w:r>
    </w:p>
    <w:p>
      <w:pPr>
        <w:pStyle w:val="Heading2"/>
      </w:pPr>
      <w:r>
        <w:t>Layman Explanation</w:t>
      </w:r>
    </w:p>
    <w:p>
      <w:r>
        <w:t>This radiology report discusses       HISTORY aockd REPORT Comparison is made with the chest x-ray of 8 February 2012. The heart size is normal.  No air-space consolidation is detected.  No pulmonary  mass or nodule is identified.   Normal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