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9175</w:t>
      </w:r>
    </w:p>
    <w:p>
      <w:r>
        <w:t>Visit Number: 8abb5ee97076607c9587fc61215a1bb98c201c9241ad7c4baf75b6d23343d389</w:t>
      </w:r>
    </w:p>
    <w:p>
      <w:r>
        <w:t>Masked_PatientID: 9175</w:t>
      </w:r>
    </w:p>
    <w:p>
      <w:r>
        <w:t>Order ID: 750176024d3a251fe2db9e9833849f2ff071fcd817563d959ffc4ad1661c5f7a</w:t>
      </w:r>
    </w:p>
    <w:p>
      <w:r>
        <w:t>Order Name: Chest X-ray</w:t>
      </w:r>
    </w:p>
    <w:p>
      <w:r>
        <w:t>Result Item Code: CHE-NOV</w:t>
      </w:r>
    </w:p>
    <w:p>
      <w:r>
        <w:t>Performed Date Time: 14/2/2017 1:03</w:t>
      </w:r>
    </w:p>
    <w:p>
      <w:r>
        <w:t>Line Num: 1</w:t>
      </w:r>
    </w:p>
    <w:p>
      <w:r>
        <w:t>Text:       HISTORY chest pain REPORT  Prior radiograph dated 24/02/2016 was reviewed. The heart size is mildly enlarged.  Unfolding of the aorta is seen.  Likely coronary  artery stent is seen.  There is patchy opacity in the left lower zone, partly silhouetting  the left heart border may suggest infection.  Follow-up radiograph after appropriate  therapy is suggested to document resolution.   May need further action Finalised by: &lt;DOCTOR&gt;</w:t>
      </w:r>
    </w:p>
    <w:p>
      <w:r>
        <w:t>Accession Number: 468ab77f54b56a74cf52076b71b6a843c5f82b4401b0b3134c6627c99a1a12e8</w:t>
      </w:r>
    </w:p>
    <w:p>
      <w:r>
        <w:t>Updated Date Time: 14/2/2017 14:43</w:t>
      </w:r>
    </w:p>
    <w:p>
      <w:pPr>
        <w:pStyle w:val="Heading2"/>
      </w:pPr>
      <w:r>
        <w:t>Layman Explanation</w:t>
      </w:r>
    </w:p>
    <w:p>
      <w:r>
        <w:t>This radiology report discusses       HISTORY chest pain REPORT  Prior radiograph dated 24/02/2016 was reviewed. The heart size is mildly enlarged.  Unfolding of the aorta is seen.  Likely coronary  artery stent is seen.  There is patchy opacity in the left lower zone, partly silhouetting  the left heart border may suggest infection.  Follow-up radiograph after appropriate  therapy is suggested to document resolution.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