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9181</w:t>
      </w:r>
    </w:p>
    <w:p>
      <w:r>
        <w:t>Visit Number: 4d8e94ae04f9f985a195959c8f091f1c678e193d03af1fc207166236f881db9a</w:t>
      </w:r>
    </w:p>
    <w:p>
      <w:r>
        <w:t>Masked_PatientID: 9181</w:t>
      </w:r>
    </w:p>
    <w:p>
      <w:r>
        <w:t>Order ID: 564c4f414fcaa6fe9e9f2f5def42f70c3767f5d47d3bd7213ed4d3bd8194ce40</w:t>
      </w:r>
    </w:p>
    <w:p>
      <w:r>
        <w:t>Order Name: Chest X-ray, Erect</w:t>
      </w:r>
    </w:p>
    <w:p>
      <w:r>
        <w:t>Result Item Code: CHE-ER</w:t>
      </w:r>
    </w:p>
    <w:p>
      <w:r>
        <w:t>Performed Date Time: 19/4/2015 5:23</w:t>
      </w:r>
    </w:p>
    <w:p>
      <w:r>
        <w:t>Line Num: 1</w:t>
      </w:r>
    </w:p>
    <w:p>
      <w:r>
        <w:t>Text:       HISTORY Breathing difficulty REPORT  Previous chest radiograph of 8 July 2013 was reviewed. The heart size cannot be accurately assessed in this projection.  The thoracic aorta  is unfolded. Upper lobe blood diversion, airspace opacification in the perihilar region and bilateral  small pleural effusions are in keeping acute pulmonary oedema. Degenerative changes are seen in the imaged spine.   Further action or early intervention required Finalised by: &lt;DOCTOR&gt;</w:t>
      </w:r>
    </w:p>
    <w:p>
      <w:r>
        <w:t>Accession Number: 25e5d585fe99f4c87e287abc652045d6388f83a41261f152609565f034f12d9b</w:t>
      </w:r>
    </w:p>
    <w:p>
      <w:r>
        <w:t>Updated Date Time: 19/4/2015 14:45</w:t>
      </w:r>
    </w:p>
    <w:p>
      <w:pPr>
        <w:pStyle w:val="Heading2"/>
      </w:pPr>
      <w:r>
        <w:t>Layman Explanation</w:t>
      </w:r>
    </w:p>
    <w:p>
      <w:r>
        <w:t>This radiology report discusses       HISTORY Breathing difficulty REPORT  Previous chest radiograph of 8 July 2013 was reviewed. The heart size cannot be accurately assessed in this projection.  The thoracic aorta  is unfolded. Upper lobe blood diversion, airspace opacification in the perihilar region and bilateral  small pleural effusions are in keeping acute pulmonary oedema. Degenerative changes are seen in the imaged spine.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